
<file path=[Content_Types].xml><?xml version="1.0" encoding="utf-8"?>
<Types xmlns="http://schemas.openxmlformats.org/package/2006/content-types">
  <Default ContentType="application/xml" Extension="xml"/>
  <Default ContentType="image/png" Extension="png"/>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keepNext w:val="1"/>
        <w:spacing w:after="80" w:before="200" w:lineRule="auto"/>
        <w:jc w:val="center"/>
        <w:rPr/>
      </w:pPr>
      <w:r w:rsidDel="00000000" w:rsidR="00000000" w:rsidRPr="00000000">
        <w:rPr>
          <w:rFonts w:ascii="Arial" w:cs="Arial" w:eastAsia="Arial" w:hAnsi="Arial"/>
          <w:b w:val="1"/>
          <w:bCs w:val="1"/>
          <w:color w:val="312d2f"/>
          <w:sz w:val="44"/>
          <w:szCs w:val="44"/>
          <w:rtl w:val="0"/>
        </w:rPr>
        <w:t xml:space="preserve">Annexe au bail</w:t>
      </w:r>
      <w:r w:rsidDel="00000000" w:rsidR="00000000" w:rsidRPr="00000000">
        <w:rPr>
          <w:rtl w:val="0"/>
        </w:rPr>
      </w:r>
    </w:p>
    <w:p w:rsidR="00000000" w:rsidDel="00000000" w:rsidP="00000000" w:rsidRDefault="00000000" w:rsidRPr="00000000" w14:paraId="00000002">
      <w:pPr>
        <w:keepNext w:val="1"/>
        <w:spacing w:after="60" w:lineRule="auto"/>
        <w:jc w:val="center"/>
        <w:rPr/>
      </w:pPr>
      <w:r w:rsidDel="00000000" w:rsidR="00000000" w:rsidRPr="00000000">
        <w:rPr>
          <w:rFonts w:ascii="Arial" w:cs="Arial" w:eastAsia="Arial" w:hAnsi="Arial"/>
          <w:color w:val="777777"/>
          <w:sz w:val="19"/>
          <w:szCs w:val="19"/>
          <w:rtl w:val="0"/>
        </w:rPr>
        <w:t xml:space="preserve">Clauses complémentaires - Cochez les clauses applicables et adaptez les champs</w:t>
      </w:r>
      <w:r w:rsidDel="00000000" w:rsidR="00000000" w:rsidRPr="00000000">
        <w:rPr>
          <w:rtl w:val="0"/>
        </w:rPr>
      </w:r>
    </w:p>
    <w:p w:rsidR="00000000" w:rsidDel="00000000" w:rsidP="00000000" w:rsidRDefault="00000000" w:rsidRPr="00000000" w14:paraId="00000003">
      <w:pPr>
        <w:pBdr>
          <w:bottom w:color="d96b4e" w:space="0" w:sz="4" w:val="single"/>
        </w:pBdr>
        <w:spacing w:after="200" w:lineRule="auto"/>
        <w:rPr/>
      </w:pPr>
      <w:r w:rsidDel="00000000" w:rsidR="00000000" w:rsidRPr="00000000">
        <w:rPr>
          <w:rtl w:val="0"/>
        </w:rPr>
      </w:r>
    </w:p>
    <w:tbl>
      <w:tblPr>
        <w:tblStyle w:val="Table1"/>
        <w:tblW w:w="9026.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9026"/>
        <w:tblGridChange w:id="0">
          <w:tblGrid>
            <w:gridCol w:w="9026"/>
          </w:tblGrid>
        </w:tblGridChange>
      </w:tblGrid>
      <w:tr>
        <w:trPr>
          <w:cantSplit w:val="0"/>
          <w:tblHeader w:val="0"/>
        </w:trPr>
        <w:tc>
          <w:tcPr>
            <w:tcBorders>
              <w:top w:color="000000" w:space="0" w:sz="0" w:val="nil"/>
              <w:left w:color="d96b4e" w:space="0" w:sz="18" w:val="single"/>
              <w:bottom w:color="000000" w:space="0" w:sz="0" w:val="nil"/>
              <w:right w:color="000000" w:space="0" w:sz="0" w:val="nil"/>
            </w:tcBorders>
            <w:shd w:fill="fbf0ec" w:val="clear"/>
            <w:tcMar>
              <w:top w:w="120.0" w:type="dxa"/>
              <w:left w:w="220.0" w:type="dxa"/>
              <w:bottom w:w="120.0" w:type="dxa"/>
              <w:right w:w="220.0" w:type="dxa"/>
            </w:tcMar>
          </w:tcPr>
          <w:p w:rsidR="00000000" w:rsidDel="00000000" w:rsidP="00000000" w:rsidRDefault="00000000" w:rsidRPr="00000000" w14:paraId="00000004">
            <w:pPr>
              <w:rPr/>
            </w:pPr>
            <w:r w:rsidDel="00000000" w:rsidR="00000000" w:rsidRPr="00000000">
              <w:rPr>
                <w:rFonts w:ascii="Arial" w:cs="Arial" w:eastAsia="Arial" w:hAnsi="Arial"/>
                <w:i w:val="1"/>
                <w:iCs w:val="1"/>
                <w:color w:val="312d2f"/>
                <w:sz w:val="18"/>
                <w:szCs w:val="18"/>
                <w:rtl w:val="0"/>
              </w:rPr>
              <w:t xml:space="preserve">Cette annexe est jointe au bail TAL et en fait partie intégrante. Elle ne peut pas déroger aux droits impératifs du Code civil du Québec. Les clauses invalides seront réputées non écrites même si signées. Faites signer chaque page.</w:t>
            </w:r>
            <w:r w:rsidDel="00000000" w:rsidR="00000000" w:rsidRPr="00000000">
              <w:rPr>
                <w:rtl w:val="0"/>
              </w:rPr>
            </w:r>
          </w:p>
        </w:tc>
      </w:tr>
    </w:tbl>
    <w:p w:rsidR="00000000" w:rsidDel="00000000" w:rsidP="00000000" w:rsidRDefault="00000000" w:rsidRPr="00000000" w14:paraId="00000005">
      <w:pPr>
        <w:spacing w:after="160" w:lineRule="auto"/>
        <w:rPr/>
      </w:pPr>
      <w:r w:rsidDel="00000000" w:rsidR="00000000" w:rsidRPr="00000000">
        <w:rPr>
          <w:rtl w:val="0"/>
        </w:rPr>
      </w:r>
    </w:p>
    <w:tbl>
      <w:tblPr>
        <w:tblStyle w:val="Table2"/>
        <w:tblW w:w="9026.0" w:type="dxa"/>
        <w:jc w:val="left"/>
        <w:tblBorders>
          <w:top w:color="000000" w:space="0" w:sz="0" w:val="nil"/>
          <w:left w:color="000000" w:space="0" w:sz="0" w:val="nil"/>
          <w:bottom w:color="000000" w:space="0" w:sz="0" w:val="nil"/>
          <w:right w:color="000000" w:space="0" w:sz="0" w:val="nil"/>
          <w:insideH w:color="000000" w:space="0" w:sz="4" w:val="single"/>
          <w:insideV w:color="000000" w:space="0" w:sz="4" w:val="single"/>
        </w:tblBorders>
        <w:tblLayout w:type="fixed"/>
        <w:tblLook w:val="0000"/>
      </w:tblPr>
      <w:tblGrid>
        <w:gridCol w:w="2800"/>
        <w:gridCol w:w="6226"/>
        <w:tblGridChange w:id="0">
          <w:tblGrid>
            <w:gridCol w:w="2800"/>
            <w:gridCol w:w="6226"/>
          </w:tblGrid>
        </w:tblGridChange>
      </w:tblGrid>
      <w:tr>
        <w:trPr>
          <w:cantSplit w:val="0"/>
          <w:tblHeader w:val="0"/>
        </w:trPr>
        <w:tc>
          <w:tcPr>
            <w:tcBorders>
              <w:top w:color="000000" w:space="0" w:sz="0" w:val="nil"/>
              <w:left w:color="000000" w:space="0" w:sz="0" w:val="nil"/>
              <w:bottom w:color="000000" w:space="0" w:sz="0" w:val="nil"/>
              <w:right w:color="000000" w:space="0" w:sz="0" w:val="nil"/>
            </w:tcBorders>
            <w:tcMar>
              <w:top w:w="60.0" w:type="dxa"/>
              <w:left w:w="0.0" w:type="dxa"/>
              <w:bottom w:w="60.0" w:type="dxa"/>
              <w:right w:w="100.0" w:type="dxa"/>
            </w:tcMar>
            <w:vAlign w:val="center"/>
          </w:tcPr>
          <w:p w:rsidR="00000000" w:rsidDel="00000000" w:rsidP="00000000" w:rsidRDefault="00000000" w:rsidRPr="00000000" w14:paraId="00000006">
            <w:pPr>
              <w:rPr/>
            </w:pPr>
            <w:r w:rsidDel="00000000" w:rsidR="00000000" w:rsidRPr="00000000">
              <w:rPr>
                <w:rFonts w:ascii="Arial" w:cs="Arial" w:eastAsia="Arial" w:hAnsi="Arial"/>
                <w:b w:val="1"/>
                <w:bCs w:val="1"/>
                <w:color w:val="312d2f"/>
                <w:sz w:val="18"/>
                <w:szCs w:val="18"/>
                <w:rtl w:val="0"/>
              </w:rPr>
              <w:t xml:space="preserve">Adresse du logement :</w:t>
            </w:r>
            <w:r w:rsidDel="00000000" w:rsidR="00000000" w:rsidRPr="00000000">
              <w:rPr>
                <w:rtl w:val="0"/>
              </w:rPr>
            </w:r>
          </w:p>
        </w:tc>
        <w:tc>
          <w:tcPr>
            <w:tcBorders>
              <w:top w:color="000000" w:space="0" w:sz="0" w:val="nil"/>
              <w:left w:color="000000" w:space="0" w:sz="0" w:val="nil"/>
              <w:bottom w:color="bbbbbb" w:space="0" w:sz="4" w:val="single"/>
              <w:right w:color="000000" w:space="0" w:sz="0" w:val="nil"/>
            </w:tcBorders>
            <w:tcMar>
              <w:top w:w="60.0" w:type="dxa"/>
              <w:left w:w="80.0" w:type="dxa"/>
              <w:bottom w:w="60.0" w:type="dxa"/>
              <w:right w:w="0.0" w:type="dxa"/>
            </w:tcMar>
          </w:tcPr>
          <w:p w:rsidR="00000000" w:rsidDel="00000000" w:rsidP="00000000" w:rsidRDefault="00000000" w:rsidRPr="00000000" w14:paraId="00000007">
            <w:pPr>
              <w:rPr/>
            </w:pPr>
            <w:r w:rsidDel="00000000" w:rsidR="00000000" w:rsidRPr="00000000">
              <w:rPr>
                <w:rtl w:val="0"/>
              </w:rPr>
            </w:r>
          </w:p>
        </w:tc>
      </w:tr>
    </w:tbl>
    <w:p w:rsidR="00000000" w:rsidDel="00000000" w:rsidP="00000000" w:rsidRDefault="00000000" w:rsidRPr="00000000" w14:paraId="00000008">
      <w:pPr>
        <w:spacing w:after="80" w:lineRule="auto"/>
        <w:rPr/>
      </w:pPr>
      <w:r w:rsidDel="00000000" w:rsidR="00000000" w:rsidRPr="00000000">
        <w:rPr>
          <w:rtl w:val="0"/>
        </w:rPr>
      </w:r>
    </w:p>
    <w:tbl>
      <w:tblPr>
        <w:tblStyle w:val="Table3"/>
        <w:tblW w:w="9026.0" w:type="dxa"/>
        <w:jc w:val="left"/>
        <w:tblBorders>
          <w:top w:color="000000" w:space="0" w:sz="0" w:val="nil"/>
          <w:left w:color="000000" w:space="0" w:sz="0" w:val="nil"/>
          <w:bottom w:color="000000" w:space="0" w:sz="0" w:val="nil"/>
          <w:right w:color="000000" w:space="0" w:sz="0" w:val="nil"/>
          <w:insideH w:color="000000" w:space="0" w:sz="4" w:val="single"/>
          <w:insideV w:color="000000" w:space="0" w:sz="4" w:val="single"/>
        </w:tblBorders>
        <w:tblLayout w:type="fixed"/>
        <w:tblLook w:val="0000"/>
      </w:tblPr>
      <w:tblGrid>
        <w:gridCol w:w="2800"/>
        <w:gridCol w:w="6226"/>
        <w:tblGridChange w:id="0">
          <w:tblGrid>
            <w:gridCol w:w="2800"/>
            <w:gridCol w:w="6226"/>
          </w:tblGrid>
        </w:tblGridChange>
      </w:tblGrid>
      <w:tr>
        <w:trPr>
          <w:cantSplit w:val="0"/>
          <w:tblHeader w:val="0"/>
        </w:trPr>
        <w:tc>
          <w:tcPr>
            <w:tcBorders>
              <w:top w:color="000000" w:space="0" w:sz="0" w:val="nil"/>
              <w:left w:color="000000" w:space="0" w:sz="0" w:val="nil"/>
              <w:bottom w:color="000000" w:space="0" w:sz="0" w:val="nil"/>
              <w:right w:color="000000" w:space="0" w:sz="0" w:val="nil"/>
            </w:tcBorders>
            <w:tcMar>
              <w:top w:w="60.0" w:type="dxa"/>
              <w:left w:w="0.0" w:type="dxa"/>
              <w:bottom w:w="60.0" w:type="dxa"/>
              <w:right w:w="100.0" w:type="dxa"/>
            </w:tcMar>
            <w:vAlign w:val="center"/>
          </w:tcPr>
          <w:p w:rsidR="00000000" w:rsidDel="00000000" w:rsidP="00000000" w:rsidRDefault="00000000" w:rsidRPr="00000000" w14:paraId="00000009">
            <w:pPr>
              <w:rPr/>
            </w:pPr>
            <w:r w:rsidDel="00000000" w:rsidR="00000000" w:rsidRPr="00000000">
              <w:rPr>
                <w:rFonts w:ascii="Arial" w:cs="Arial" w:eastAsia="Arial" w:hAnsi="Arial"/>
                <w:b w:val="1"/>
                <w:bCs w:val="1"/>
                <w:color w:val="312d2f"/>
                <w:sz w:val="18"/>
                <w:szCs w:val="18"/>
                <w:rtl w:val="0"/>
              </w:rPr>
              <w:t xml:space="preserve">No d'appartement :</w:t>
            </w:r>
            <w:r w:rsidDel="00000000" w:rsidR="00000000" w:rsidRPr="00000000">
              <w:rPr>
                <w:rtl w:val="0"/>
              </w:rPr>
            </w:r>
          </w:p>
        </w:tc>
        <w:tc>
          <w:tcPr>
            <w:tcBorders>
              <w:top w:color="000000" w:space="0" w:sz="0" w:val="nil"/>
              <w:left w:color="000000" w:space="0" w:sz="0" w:val="nil"/>
              <w:bottom w:color="bbbbbb" w:space="0" w:sz="4" w:val="single"/>
              <w:right w:color="000000" w:space="0" w:sz="0" w:val="nil"/>
            </w:tcBorders>
            <w:tcMar>
              <w:top w:w="60.0" w:type="dxa"/>
              <w:left w:w="80.0" w:type="dxa"/>
              <w:bottom w:w="60.0" w:type="dxa"/>
              <w:right w:w="0.0" w:type="dxa"/>
            </w:tcMar>
          </w:tcPr>
          <w:p w:rsidR="00000000" w:rsidDel="00000000" w:rsidP="00000000" w:rsidRDefault="00000000" w:rsidRPr="00000000" w14:paraId="0000000A">
            <w:pPr>
              <w:rPr/>
            </w:pPr>
            <w:r w:rsidDel="00000000" w:rsidR="00000000" w:rsidRPr="00000000">
              <w:rPr>
                <w:rtl w:val="0"/>
              </w:rPr>
            </w:r>
          </w:p>
        </w:tc>
      </w:tr>
    </w:tbl>
    <w:p w:rsidR="00000000" w:rsidDel="00000000" w:rsidP="00000000" w:rsidRDefault="00000000" w:rsidRPr="00000000" w14:paraId="0000000B">
      <w:pPr>
        <w:spacing w:after="80" w:lineRule="auto"/>
        <w:rPr/>
      </w:pPr>
      <w:r w:rsidDel="00000000" w:rsidR="00000000" w:rsidRPr="00000000">
        <w:rPr>
          <w:rtl w:val="0"/>
        </w:rPr>
      </w:r>
    </w:p>
    <w:tbl>
      <w:tblPr>
        <w:tblStyle w:val="Table4"/>
        <w:tblW w:w="9026.0" w:type="dxa"/>
        <w:jc w:val="left"/>
        <w:tblBorders>
          <w:top w:color="000000" w:space="0" w:sz="0" w:val="nil"/>
          <w:left w:color="000000" w:space="0" w:sz="0" w:val="nil"/>
          <w:bottom w:color="000000" w:space="0" w:sz="0" w:val="nil"/>
          <w:right w:color="000000" w:space="0" w:sz="0" w:val="nil"/>
          <w:insideH w:color="000000" w:space="0" w:sz="4" w:val="single"/>
          <w:insideV w:color="000000" w:space="0" w:sz="4" w:val="single"/>
        </w:tblBorders>
        <w:tblLayout w:type="fixed"/>
        <w:tblLook w:val="0000"/>
      </w:tblPr>
      <w:tblGrid>
        <w:gridCol w:w="2800"/>
        <w:gridCol w:w="6226"/>
        <w:tblGridChange w:id="0">
          <w:tblGrid>
            <w:gridCol w:w="2800"/>
            <w:gridCol w:w="6226"/>
          </w:tblGrid>
        </w:tblGridChange>
      </w:tblGrid>
      <w:tr>
        <w:trPr>
          <w:cantSplit w:val="0"/>
          <w:tblHeader w:val="0"/>
        </w:trPr>
        <w:tc>
          <w:tcPr>
            <w:tcBorders>
              <w:top w:color="000000" w:space="0" w:sz="0" w:val="nil"/>
              <w:left w:color="000000" w:space="0" w:sz="0" w:val="nil"/>
              <w:bottom w:color="000000" w:space="0" w:sz="0" w:val="nil"/>
              <w:right w:color="000000" w:space="0" w:sz="0" w:val="nil"/>
            </w:tcBorders>
            <w:tcMar>
              <w:top w:w="60.0" w:type="dxa"/>
              <w:left w:w="0.0" w:type="dxa"/>
              <w:bottom w:w="60.0" w:type="dxa"/>
              <w:right w:w="100.0" w:type="dxa"/>
            </w:tcMar>
            <w:vAlign w:val="center"/>
          </w:tcPr>
          <w:p w:rsidR="00000000" w:rsidDel="00000000" w:rsidP="00000000" w:rsidRDefault="00000000" w:rsidRPr="00000000" w14:paraId="0000000C">
            <w:pPr>
              <w:rPr/>
            </w:pPr>
            <w:r w:rsidDel="00000000" w:rsidR="00000000" w:rsidRPr="00000000">
              <w:rPr>
                <w:rFonts w:ascii="Arial" w:cs="Arial" w:eastAsia="Arial" w:hAnsi="Arial"/>
                <w:b w:val="1"/>
                <w:bCs w:val="1"/>
                <w:color w:val="312d2f"/>
                <w:sz w:val="18"/>
                <w:szCs w:val="18"/>
                <w:rtl w:val="0"/>
              </w:rPr>
              <w:t xml:space="preserve">Date de signature du bail :</w:t>
            </w:r>
            <w:r w:rsidDel="00000000" w:rsidR="00000000" w:rsidRPr="00000000">
              <w:rPr>
                <w:rtl w:val="0"/>
              </w:rPr>
            </w:r>
          </w:p>
        </w:tc>
        <w:tc>
          <w:tcPr>
            <w:tcBorders>
              <w:top w:color="000000" w:space="0" w:sz="0" w:val="nil"/>
              <w:left w:color="000000" w:space="0" w:sz="0" w:val="nil"/>
              <w:bottom w:color="bbbbbb" w:space="0" w:sz="4" w:val="single"/>
              <w:right w:color="000000" w:space="0" w:sz="0" w:val="nil"/>
            </w:tcBorders>
            <w:tcMar>
              <w:top w:w="60.0" w:type="dxa"/>
              <w:left w:w="80.0" w:type="dxa"/>
              <w:bottom w:w="60.0" w:type="dxa"/>
              <w:right w:w="0.0" w:type="dxa"/>
            </w:tcMar>
          </w:tcPr>
          <w:p w:rsidR="00000000" w:rsidDel="00000000" w:rsidP="00000000" w:rsidRDefault="00000000" w:rsidRPr="00000000" w14:paraId="0000000D">
            <w:pPr>
              <w:rPr/>
            </w:pPr>
            <w:r w:rsidDel="00000000" w:rsidR="00000000" w:rsidRPr="00000000">
              <w:rPr>
                <w:rtl w:val="0"/>
              </w:rPr>
            </w:r>
          </w:p>
        </w:tc>
      </w:tr>
    </w:tbl>
    <w:p w:rsidR="00000000" w:rsidDel="00000000" w:rsidP="00000000" w:rsidRDefault="00000000" w:rsidRPr="00000000" w14:paraId="0000000E">
      <w:pPr>
        <w:spacing w:after="80" w:lineRule="auto"/>
        <w:rPr/>
      </w:pPr>
      <w:r w:rsidDel="00000000" w:rsidR="00000000" w:rsidRPr="00000000">
        <w:rPr>
          <w:rtl w:val="0"/>
        </w:rPr>
      </w:r>
    </w:p>
    <w:tbl>
      <w:tblPr>
        <w:tblStyle w:val="Table5"/>
        <w:tblW w:w="9026.0" w:type="dxa"/>
        <w:jc w:val="left"/>
        <w:tblBorders>
          <w:top w:color="000000" w:space="0" w:sz="0" w:val="nil"/>
          <w:left w:color="000000" w:space="0" w:sz="0" w:val="nil"/>
          <w:bottom w:color="000000" w:space="0" w:sz="0" w:val="nil"/>
          <w:right w:color="000000" w:space="0" w:sz="0" w:val="nil"/>
          <w:insideH w:color="000000" w:space="0" w:sz="4" w:val="single"/>
          <w:insideV w:color="000000" w:space="0" w:sz="4" w:val="single"/>
        </w:tblBorders>
        <w:tblLayout w:type="fixed"/>
        <w:tblLook w:val="0000"/>
      </w:tblPr>
      <w:tblGrid>
        <w:gridCol w:w="2800"/>
        <w:gridCol w:w="6226"/>
        <w:tblGridChange w:id="0">
          <w:tblGrid>
            <w:gridCol w:w="2800"/>
            <w:gridCol w:w="6226"/>
          </w:tblGrid>
        </w:tblGridChange>
      </w:tblGrid>
      <w:tr>
        <w:trPr>
          <w:cantSplit w:val="0"/>
          <w:tblHeader w:val="0"/>
        </w:trPr>
        <w:tc>
          <w:tcPr>
            <w:tcBorders>
              <w:top w:color="000000" w:space="0" w:sz="0" w:val="nil"/>
              <w:left w:color="000000" w:space="0" w:sz="0" w:val="nil"/>
              <w:bottom w:color="000000" w:space="0" w:sz="0" w:val="nil"/>
              <w:right w:color="000000" w:space="0" w:sz="0" w:val="nil"/>
            </w:tcBorders>
            <w:tcMar>
              <w:top w:w="60.0" w:type="dxa"/>
              <w:left w:w="0.0" w:type="dxa"/>
              <w:bottom w:w="60.0" w:type="dxa"/>
              <w:right w:w="100.0" w:type="dxa"/>
            </w:tcMar>
            <w:vAlign w:val="center"/>
          </w:tcPr>
          <w:p w:rsidR="00000000" w:rsidDel="00000000" w:rsidP="00000000" w:rsidRDefault="00000000" w:rsidRPr="00000000" w14:paraId="0000000F">
            <w:pPr>
              <w:rPr/>
            </w:pPr>
            <w:r w:rsidDel="00000000" w:rsidR="00000000" w:rsidRPr="00000000">
              <w:rPr>
                <w:rFonts w:ascii="Arial" w:cs="Arial" w:eastAsia="Arial" w:hAnsi="Arial"/>
                <w:b w:val="1"/>
                <w:bCs w:val="1"/>
                <w:color w:val="312d2f"/>
                <w:sz w:val="18"/>
                <w:szCs w:val="18"/>
                <w:rtl w:val="0"/>
              </w:rPr>
              <w:t xml:space="preserve">Nom du locateur :</w:t>
            </w:r>
            <w:r w:rsidDel="00000000" w:rsidR="00000000" w:rsidRPr="00000000">
              <w:rPr>
                <w:rtl w:val="0"/>
              </w:rPr>
            </w:r>
          </w:p>
        </w:tc>
        <w:tc>
          <w:tcPr>
            <w:tcBorders>
              <w:top w:color="000000" w:space="0" w:sz="0" w:val="nil"/>
              <w:left w:color="000000" w:space="0" w:sz="0" w:val="nil"/>
              <w:bottom w:color="bbbbbb" w:space="0" w:sz="4" w:val="single"/>
              <w:right w:color="000000" w:space="0" w:sz="0" w:val="nil"/>
            </w:tcBorders>
            <w:tcMar>
              <w:top w:w="60.0" w:type="dxa"/>
              <w:left w:w="80.0" w:type="dxa"/>
              <w:bottom w:w="60.0" w:type="dxa"/>
              <w:right w:w="0.0" w:type="dxa"/>
            </w:tcMar>
          </w:tcPr>
          <w:p w:rsidR="00000000" w:rsidDel="00000000" w:rsidP="00000000" w:rsidRDefault="00000000" w:rsidRPr="00000000" w14:paraId="00000010">
            <w:pPr>
              <w:rPr/>
            </w:pPr>
            <w:r w:rsidDel="00000000" w:rsidR="00000000" w:rsidRPr="00000000">
              <w:rPr>
                <w:rtl w:val="0"/>
              </w:rPr>
            </w:r>
          </w:p>
        </w:tc>
      </w:tr>
    </w:tbl>
    <w:p w:rsidR="00000000" w:rsidDel="00000000" w:rsidP="00000000" w:rsidRDefault="00000000" w:rsidRPr="00000000" w14:paraId="00000011">
      <w:pPr>
        <w:spacing w:after="80" w:lineRule="auto"/>
        <w:rPr/>
      </w:pPr>
      <w:r w:rsidDel="00000000" w:rsidR="00000000" w:rsidRPr="00000000">
        <w:rPr>
          <w:rtl w:val="0"/>
        </w:rPr>
      </w:r>
    </w:p>
    <w:tbl>
      <w:tblPr>
        <w:tblStyle w:val="Table6"/>
        <w:tblW w:w="9026.0" w:type="dxa"/>
        <w:jc w:val="left"/>
        <w:tblBorders>
          <w:top w:color="000000" w:space="0" w:sz="0" w:val="nil"/>
          <w:left w:color="000000" w:space="0" w:sz="0" w:val="nil"/>
          <w:bottom w:color="000000" w:space="0" w:sz="0" w:val="nil"/>
          <w:right w:color="000000" w:space="0" w:sz="0" w:val="nil"/>
          <w:insideH w:color="000000" w:space="0" w:sz="4" w:val="single"/>
          <w:insideV w:color="000000" w:space="0" w:sz="4" w:val="single"/>
        </w:tblBorders>
        <w:tblLayout w:type="fixed"/>
        <w:tblLook w:val="0000"/>
      </w:tblPr>
      <w:tblGrid>
        <w:gridCol w:w="2800"/>
        <w:gridCol w:w="6226"/>
        <w:tblGridChange w:id="0">
          <w:tblGrid>
            <w:gridCol w:w="2800"/>
            <w:gridCol w:w="6226"/>
          </w:tblGrid>
        </w:tblGridChange>
      </w:tblGrid>
      <w:tr>
        <w:trPr>
          <w:cantSplit w:val="0"/>
          <w:tblHeader w:val="0"/>
        </w:trPr>
        <w:tc>
          <w:tcPr>
            <w:tcBorders>
              <w:top w:color="000000" w:space="0" w:sz="0" w:val="nil"/>
              <w:left w:color="000000" w:space="0" w:sz="0" w:val="nil"/>
              <w:bottom w:color="000000" w:space="0" w:sz="0" w:val="nil"/>
              <w:right w:color="000000" w:space="0" w:sz="0" w:val="nil"/>
            </w:tcBorders>
            <w:tcMar>
              <w:top w:w="60.0" w:type="dxa"/>
              <w:left w:w="0.0" w:type="dxa"/>
              <w:bottom w:w="60.0" w:type="dxa"/>
              <w:right w:w="100.0" w:type="dxa"/>
            </w:tcMar>
            <w:vAlign w:val="center"/>
          </w:tcPr>
          <w:p w:rsidR="00000000" w:rsidDel="00000000" w:rsidP="00000000" w:rsidRDefault="00000000" w:rsidRPr="00000000" w14:paraId="00000012">
            <w:pPr>
              <w:rPr/>
            </w:pPr>
            <w:r w:rsidDel="00000000" w:rsidR="00000000" w:rsidRPr="00000000">
              <w:rPr>
                <w:rFonts w:ascii="Arial" w:cs="Arial" w:eastAsia="Arial" w:hAnsi="Arial"/>
                <w:b w:val="1"/>
                <w:bCs w:val="1"/>
                <w:color w:val="312d2f"/>
                <w:sz w:val="18"/>
                <w:szCs w:val="18"/>
                <w:rtl w:val="0"/>
              </w:rPr>
              <w:t xml:space="preserve">Nom du locataire :</w:t>
            </w:r>
            <w:r w:rsidDel="00000000" w:rsidR="00000000" w:rsidRPr="00000000">
              <w:rPr>
                <w:rtl w:val="0"/>
              </w:rPr>
            </w:r>
          </w:p>
        </w:tc>
        <w:tc>
          <w:tcPr>
            <w:tcBorders>
              <w:top w:color="000000" w:space="0" w:sz="0" w:val="nil"/>
              <w:left w:color="000000" w:space="0" w:sz="0" w:val="nil"/>
              <w:bottom w:color="bbbbbb" w:space="0" w:sz="4" w:val="single"/>
              <w:right w:color="000000" w:space="0" w:sz="0" w:val="nil"/>
            </w:tcBorders>
            <w:tcMar>
              <w:top w:w="60.0" w:type="dxa"/>
              <w:left w:w="80.0" w:type="dxa"/>
              <w:bottom w:w="60.0" w:type="dxa"/>
              <w:right w:w="0.0" w:type="dxa"/>
            </w:tcMar>
          </w:tcPr>
          <w:p w:rsidR="00000000" w:rsidDel="00000000" w:rsidP="00000000" w:rsidRDefault="00000000" w:rsidRPr="00000000" w14:paraId="00000013">
            <w:pPr>
              <w:rPr/>
            </w:pPr>
            <w:r w:rsidDel="00000000" w:rsidR="00000000" w:rsidRPr="00000000">
              <w:rPr>
                <w:rtl w:val="0"/>
              </w:rPr>
            </w:r>
          </w:p>
        </w:tc>
      </w:tr>
    </w:tbl>
    <w:p w:rsidR="00000000" w:rsidDel="00000000" w:rsidP="00000000" w:rsidRDefault="00000000" w:rsidRPr="00000000" w14:paraId="00000014">
      <w:pPr>
        <w:spacing w:after="200" w:lineRule="auto"/>
        <w:rPr/>
      </w:pPr>
      <w:r w:rsidDel="00000000" w:rsidR="00000000" w:rsidRPr="00000000">
        <w:rPr>
          <w:rtl w:val="0"/>
        </w:rPr>
      </w:r>
    </w:p>
    <w:p w:rsidR="00000000" w:rsidDel="00000000" w:rsidP="00000000" w:rsidRDefault="00000000" w:rsidRPr="00000000" w14:paraId="00000015">
      <w:pPr>
        <w:keepNext w:val="1"/>
        <w:pBdr>
          <w:bottom w:color="d96b4e" w:space="0" w:sz="6" w:val="single"/>
        </w:pBdr>
        <w:spacing w:after="140" w:before="280" w:lineRule="auto"/>
        <w:rPr/>
      </w:pPr>
      <w:r w:rsidDel="00000000" w:rsidR="00000000" w:rsidRPr="00000000">
        <w:rPr>
          <w:rFonts w:ascii="Arial" w:cs="Arial" w:eastAsia="Arial" w:hAnsi="Arial"/>
          <w:b w:val="1"/>
          <w:bCs w:val="1"/>
          <w:color w:val="d96b4e"/>
          <w:sz w:val="19"/>
          <w:szCs w:val="19"/>
          <w:rtl w:val="0"/>
        </w:rPr>
        <w:t xml:space="preserve">ANIMAUX DE COMPAGNIE</w:t>
      </w:r>
      <w:r w:rsidDel="00000000" w:rsidR="00000000" w:rsidRPr="00000000">
        <w:rPr>
          <w:rtl w:val="0"/>
        </w:rPr>
      </w:r>
    </w:p>
    <w:tbl>
      <w:tblPr>
        <w:tblStyle w:val="Table7"/>
        <w:tblW w:w="9026.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9026"/>
        <w:tblGridChange w:id="0">
          <w:tblGrid>
            <w:gridCol w:w="9026"/>
          </w:tblGrid>
        </w:tblGridChange>
      </w:tblGrid>
      <w:tr>
        <w:trPr>
          <w:cantSplit w:val="0"/>
          <w:tblHeader w:val="0"/>
        </w:trPr>
        <w:tc>
          <w:tcPr>
            <w:tcBorders>
              <w:top w:color="000000" w:space="0" w:sz="0" w:val="nil"/>
              <w:left w:color="d96b4e" w:space="0" w:sz="10" w:val="single"/>
              <w:bottom w:color="000000" w:space="0" w:sz="0" w:val="nil"/>
              <w:right w:color="000000" w:space="0" w:sz="0" w:val="nil"/>
            </w:tcBorders>
            <w:shd w:fill="f4f4f4" w:val="clear"/>
            <w:tcMar>
              <w:top w:w="80.0" w:type="dxa"/>
              <w:left w:w="200.0" w:type="dxa"/>
              <w:bottom w:w="80.0" w:type="dxa"/>
              <w:right w:w="200.0" w:type="dxa"/>
            </w:tcMar>
          </w:tcPr>
          <w:p w:rsidR="00000000" w:rsidDel="00000000" w:rsidP="00000000" w:rsidRDefault="00000000" w:rsidRPr="00000000" w14:paraId="00000016">
            <w:pPr>
              <w:keepNext w:val="1"/>
              <w:rPr/>
            </w:pPr>
            <w:r w:rsidDel="00000000" w:rsidR="00000000" w:rsidRPr="00000000">
              <w:rPr>
                <w:rFonts w:ascii="Arial" w:cs="Arial" w:eastAsia="Arial" w:hAnsi="Arial"/>
                <w:color w:val="d96b4e"/>
                <w:sz w:val="26"/>
                <w:szCs w:val="26"/>
                <w:rtl w:val="0"/>
              </w:rPr>
              <w:t xml:space="preserve">□</w:t>
            </w:r>
            <w:r w:rsidDel="00000000" w:rsidR="00000000" w:rsidRPr="00000000">
              <w:rPr>
                <w:rFonts w:ascii="Arial" w:cs="Arial" w:eastAsia="Arial" w:hAnsi="Arial"/>
                <w:b w:val="1"/>
                <w:bCs w:val="1"/>
                <w:color w:val="312d2f"/>
                <w:sz w:val="19"/>
                <w:szCs w:val="19"/>
                <w:rtl w:val="0"/>
              </w:rPr>
              <w:t xml:space="preserve">  Clause 1A - Animaux interdits</w:t>
            </w:r>
            <w:r w:rsidDel="00000000" w:rsidR="00000000" w:rsidRPr="00000000">
              <w:rPr>
                <w:rtl w:val="0"/>
              </w:rPr>
            </w:r>
          </w:p>
        </w:tc>
      </w:tr>
    </w:tbl>
    <w:p w:rsidR="00000000" w:rsidDel="00000000" w:rsidP="00000000" w:rsidRDefault="00000000" w:rsidRPr="00000000" w14:paraId="00000017">
      <w:pPr>
        <w:spacing w:after="80" w:lineRule="auto"/>
        <w:rPr/>
      </w:pPr>
      <w:r w:rsidDel="00000000" w:rsidR="00000000" w:rsidRPr="00000000">
        <w:rPr>
          <w:rtl w:val="0"/>
        </w:rPr>
      </w:r>
    </w:p>
    <w:p w:rsidR="00000000" w:rsidDel="00000000" w:rsidP="00000000" w:rsidRDefault="00000000" w:rsidRPr="00000000" w14:paraId="00000018">
      <w:pPr>
        <w:spacing w:after="60" w:lineRule="auto"/>
        <w:ind w:left="360" w:firstLine="0"/>
        <w:rPr/>
      </w:pPr>
      <w:r w:rsidDel="00000000" w:rsidR="00000000" w:rsidRPr="00000000">
        <w:rPr>
          <w:rFonts w:ascii="Arial" w:cs="Arial" w:eastAsia="Arial" w:hAnsi="Arial"/>
          <w:i w:val="1"/>
          <w:iCs w:val="1"/>
          <w:color w:val="444444"/>
          <w:sz w:val="18"/>
          <w:szCs w:val="18"/>
          <w:rtl w:val="0"/>
        </w:rPr>
        <w:t xml:space="preserve">Aucun animal de compagnie n'est autorisé dans le logement ou dans les parties communes de l'immeuble, sauf consentement écrit préalable du locateur.</w:t>
      </w:r>
      <w:r w:rsidDel="00000000" w:rsidR="00000000" w:rsidRPr="00000000">
        <w:rPr>
          <w:rtl w:val="0"/>
        </w:rPr>
      </w:r>
    </w:p>
    <w:p w:rsidR="00000000" w:rsidDel="00000000" w:rsidP="00000000" w:rsidRDefault="00000000" w:rsidRPr="00000000" w14:paraId="00000019">
      <w:pPr>
        <w:spacing w:after="160" w:lineRule="auto"/>
        <w:ind w:left="360" w:firstLine="0"/>
        <w:rPr/>
      </w:pPr>
      <w:r w:rsidDel="00000000" w:rsidR="00000000" w:rsidRPr="00000000">
        <w:rPr>
          <w:rFonts w:ascii="Arial" w:cs="Arial" w:eastAsia="Arial" w:hAnsi="Arial"/>
          <w:i w:val="1"/>
          <w:iCs w:val="1"/>
          <w:color w:val="777777"/>
          <w:sz w:val="16"/>
          <w:szCs w:val="16"/>
          <w:rtl w:val="0"/>
        </w:rPr>
        <w:t xml:space="preserve">Note : clause valide au Québec. Le locateur peut interdire les animaux si prévus au bail (art. 1855 C.c.Q.).</w:t>
      </w:r>
      <w:r w:rsidDel="00000000" w:rsidR="00000000" w:rsidRPr="00000000">
        <w:rPr>
          <w:rtl w:val="0"/>
        </w:rPr>
      </w:r>
    </w:p>
    <w:tbl>
      <w:tblPr>
        <w:tblStyle w:val="Table8"/>
        <w:tblW w:w="9026.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9026"/>
        <w:tblGridChange w:id="0">
          <w:tblGrid>
            <w:gridCol w:w="9026"/>
          </w:tblGrid>
        </w:tblGridChange>
      </w:tblGrid>
      <w:tr>
        <w:trPr>
          <w:cantSplit w:val="0"/>
          <w:tblHeader w:val="0"/>
        </w:trPr>
        <w:tc>
          <w:tcPr>
            <w:tcBorders>
              <w:top w:color="000000" w:space="0" w:sz="0" w:val="nil"/>
              <w:left w:color="d96b4e" w:space="0" w:sz="10" w:val="single"/>
              <w:bottom w:color="000000" w:space="0" w:sz="0" w:val="nil"/>
              <w:right w:color="000000" w:space="0" w:sz="0" w:val="nil"/>
            </w:tcBorders>
            <w:shd w:fill="f4f4f4" w:val="clear"/>
            <w:tcMar>
              <w:top w:w="80.0" w:type="dxa"/>
              <w:left w:w="200.0" w:type="dxa"/>
              <w:bottom w:w="80.0" w:type="dxa"/>
              <w:right w:w="200.0" w:type="dxa"/>
            </w:tcMar>
          </w:tcPr>
          <w:p w:rsidR="00000000" w:rsidDel="00000000" w:rsidP="00000000" w:rsidRDefault="00000000" w:rsidRPr="00000000" w14:paraId="0000001A">
            <w:pPr>
              <w:keepNext w:val="1"/>
              <w:rPr/>
            </w:pPr>
            <w:r w:rsidDel="00000000" w:rsidR="00000000" w:rsidRPr="00000000">
              <w:rPr>
                <w:rFonts w:ascii="Arial" w:cs="Arial" w:eastAsia="Arial" w:hAnsi="Arial"/>
                <w:color w:val="d96b4e"/>
                <w:sz w:val="26"/>
                <w:szCs w:val="26"/>
                <w:rtl w:val="0"/>
              </w:rPr>
              <w:t xml:space="preserve">□</w:t>
            </w:r>
            <w:r w:rsidDel="00000000" w:rsidR="00000000" w:rsidRPr="00000000">
              <w:rPr>
                <w:rFonts w:ascii="Arial" w:cs="Arial" w:eastAsia="Arial" w:hAnsi="Arial"/>
                <w:b w:val="1"/>
                <w:bCs w:val="1"/>
                <w:color w:val="312d2f"/>
                <w:sz w:val="19"/>
                <w:szCs w:val="19"/>
                <w:rtl w:val="0"/>
              </w:rPr>
              <w:t xml:space="preserve">  Clause 1B - Animaux autorisés sous conditions</w:t>
            </w:r>
            <w:r w:rsidDel="00000000" w:rsidR="00000000" w:rsidRPr="00000000">
              <w:rPr>
                <w:rtl w:val="0"/>
              </w:rPr>
            </w:r>
          </w:p>
        </w:tc>
      </w:tr>
    </w:tbl>
    <w:p w:rsidR="00000000" w:rsidDel="00000000" w:rsidP="00000000" w:rsidRDefault="00000000" w:rsidRPr="00000000" w14:paraId="0000001B">
      <w:pPr>
        <w:spacing w:after="80" w:lineRule="auto"/>
        <w:rPr/>
      </w:pPr>
      <w:r w:rsidDel="00000000" w:rsidR="00000000" w:rsidRPr="00000000">
        <w:rPr>
          <w:rtl w:val="0"/>
        </w:rPr>
      </w:r>
    </w:p>
    <w:p w:rsidR="00000000" w:rsidDel="00000000" w:rsidP="00000000" w:rsidRDefault="00000000" w:rsidRPr="00000000" w14:paraId="0000001C">
      <w:pPr>
        <w:spacing w:after="60" w:lineRule="auto"/>
        <w:ind w:left="360" w:firstLine="0"/>
        <w:rPr/>
      </w:pPr>
      <w:r w:rsidDel="00000000" w:rsidR="00000000" w:rsidRPr="00000000">
        <w:rPr>
          <w:rFonts w:ascii="Arial" w:cs="Arial" w:eastAsia="Arial" w:hAnsi="Arial"/>
          <w:i w:val="1"/>
          <w:iCs w:val="1"/>
          <w:color w:val="444444"/>
          <w:sz w:val="18"/>
          <w:szCs w:val="18"/>
          <w:rtl w:val="0"/>
        </w:rPr>
        <w:t xml:space="preserve">Le locataire est autorisé à garder les animaux suivants : [description : espèce, race, nombre maximum]. Tout animal supplémentaire nécessite un consentement écrit du locateur. Le locataire demeure responsable de tout dommage causé par ses animaux.</w:t>
      </w:r>
      <w:r w:rsidDel="00000000" w:rsidR="00000000" w:rsidRPr="00000000">
        <w:rPr>
          <w:rtl w:val="0"/>
        </w:rPr>
      </w:r>
    </w:p>
    <w:p w:rsidR="00000000" w:rsidDel="00000000" w:rsidP="00000000" w:rsidRDefault="00000000" w:rsidRPr="00000000" w14:paraId="0000001D">
      <w:pPr>
        <w:spacing w:after="140" w:lineRule="auto"/>
        <w:rPr/>
      </w:pPr>
      <w:r w:rsidDel="00000000" w:rsidR="00000000" w:rsidRPr="00000000">
        <w:rPr>
          <w:rtl w:val="0"/>
        </w:rPr>
      </w:r>
    </w:p>
    <w:p w:rsidR="00000000" w:rsidDel="00000000" w:rsidP="00000000" w:rsidRDefault="00000000" w:rsidRPr="00000000" w14:paraId="0000001E">
      <w:pPr>
        <w:keepNext w:val="1"/>
        <w:pBdr>
          <w:bottom w:color="d96b4e" w:space="0" w:sz="6" w:val="single"/>
        </w:pBdr>
        <w:spacing w:after="140" w:before="280" w:lineRule="auto"/>
        <w:rPr/>
      </w:pPr>
      <w:r w:rsidDel="00000000" w:rsidR="00000000" w:rsidRPr="00000000">
        <w:rPr>
          <w:rFonts w:ascii="Arial" w:cs="Arial" w:eastAsia="Arial" w:hAnsi="Arial"/>
          <w:b w:val="1"/>
          <w:bCs w:val="1"/>
          <w:color w:val="d96b4e"/>
          <w:sz w:val="19"/>
          <w:szCs w:val="19"/>
          <w:rtl w:val="0"/>
        </w:rPr>
        <w:t xml:space="preserve">USAGE DU TABAC ET DU CANNABIS</w:t>
      </w:r>
      <w:r w:rsidDel="00000000" w:rsidR="00000000" w:rsidRPr="00000000">
        <w:rPr>
          <w:rtl w:val="0"/>
        </w:rPr>
      </w:r>
    </w:p>
    <w:tbl>
      <w:tblPr>
        <w:tblStyle w:val="Table9"/>
        <w:tblW w:w="9026.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9026"/>
        <w:tblGridChange w:id="0">
          <w:tblGrid>
            <w:gridCol w:w="9026"/>
          </w:tblGrid>
        </w:tblGridChange>
      </w:tblGrid>
      <w:tr>
        <w:trPr>
          <w:cantSplit w:val="0"/>
          <w:tblHeader w:val="0"/>
        </w:trPr>
        <w:tc>
          <w:tcPr>
            <w:tcBorders>
              <w:top w:color="000000" w:space="0" w:sz="0" w:val="nil"/>
              <w:left w:color="d96b4e" w:space="0" w:sz="10" w:val="single"/>
              <w:bottom w:color="000000" w:space="0" w:sz="0" w:val="nil"/>
              <w:right w:color="000000" w:space="0" w:sz="0" w:val="nil"/>
            </w:tcBorders>
            <w:shd w:fill="f4f4f4" w:val="clear"/>
            <w:tcMar>
              <w:top w:w="80.0" w:type="dxa"/>
              <w:left w:w="200.0" w:type="dxa"/>
              <w:bottom w:w="80.0" w:type="dxa"/>
              <w:right w:w="200.0" w:type="dxa"/>
            </w:tcMar>
          </w:tcPr>
          <w:p w:rsidR="00000000" w:rsidDel="00000000" w:rsidP="00000000" w:rsidRDefault="00000000" w:rsidRPr="00000000" w14:paraId="0000001F">
            <w:pPr>
              <w:keepNext w:val="1"/>
              <w:rPr/>
            </w:pPr>
            <w:r w:rsidDel="00000000" w:rsidR="00000000" w:rsidRPr="00000000">
              <w:rPr>
                <w:rFonts w:ascii="Arial" w:cs="Arial" w:eastAsia="Arial" w:hAnsi="Arial"/>
                <w:color w:val="d96b4e"/>
                <w:sz w:val="26"/>
                <w:szCs w:val="26"/>
                <w:rtl w:val="0"/>
              </w:rPr>
              <w:t xml:space="preserve">□</w:t>
            </w:r>
            <w:r w:rsidDel="00000000" w:rsidR="00000000" w:rsidRPr="00000000">
              <w:rPr>
                <w:rFonts w:ascii="Arial" w:cs="Arial" w:eastAsia="Arial" w:hAnsi="Arial"/>
                <w:b w:val="1"/>
                <w:bCs w:val="1"/>
                <w:color w:val="312d2f"/>
                <w:sz w:val="19"/>
                <w:szCs w:val="19"/>
                <w:rtl w:val="0"/>
              </w:rPr>
              <w:t xml:space="preserve">  Clause 2A - Interdiction de fumer</w:t>
            </w:r>
            <w:r w:rsidDel="00000000" w:rsidR="00000000" w:rsidRPr="00000000">
              <w:rPr>
                <w:rtl w:val="0"/>
              </w:rPr>
            </w:r>
          </w:p>
        </w:tc>
      </w:tr>
    </w:tbl>
    <w:p w:rsidR="00000000" w:rsidDel="00000000" w:rsidP="00000000" w:rsidRDefault="00000000" w:rsidRPr="00000000" w14:paraId="00000020">
      <w:pPr>
        <w:spacing w:after="80" w:lineRule="auto"/>
        <w:rPr/>
      </w:pPr>
      <w:r w:rsidDel="00000000" w:rsidR="00000000" w:rsidRPr="00000000">
        <w:rPr>
          <w:rtl w:val="0"/>
        </w:rPr>
      </w:r>
    </w:p>
    <w:p w:rsidR="00000000" w:rsidDel="00000000" w:rsidP="00000000" w:rsidRDefault="00000000" w:rsidRPr="00000000" w14:paraId="00000021">
      <w:pPr>
        <w:spacing w:after="60" w:lineRule="auto"/>
        <w:ind w:left="360" w:firstLine="0"/>
        <w:rPr/>
      </w:pPr>
      <w:r w:rsidDel="00000000" w:rsidR="00000000" w:rsidRPr="00000000">
        <w:rPr>
          <w:rFonts w:ascii="Arial" w:cs="Arial" w:eastAsia="Arial" w:hAnsi="Arial"/>
          <w:i w:val="1"/>
          <w:iCs w:val="1"/>
          <w:color w:val="444444"/>
          <w:sz w:val="18"/>
          <w:szCs w:val="18"/>
          <w:rtl w:val="0"/>
        </w:rPr>
        <w:t xml:space="preserve">Il est interdit de fumer tout produit du tabac, cannabis ou autres substances dans le logement, sur les balcons et dans les parties communes de l'immeuble.</w:t>
      </w:r>
      <w:r w:rsidDel="00000000" w:rsidR="00000000" w:rsidRPr="00000000">
        <w:rPr>
          <w:rtl w:val="0"/>
        </w:rPr>
      </w:r>
    </w:p>
    <w:p w:rsidR="00000000" w:rsidDel="00000000" w:rsidP="00000000" w:rsidRDefault="00000000" w:rsidRPr="00000000" w14:paraId="00000022">
      <w:pPr>
        <w:spacing w:after="160" w:lineRule="auto"/>
        <w:ind w:left="360" w:firstLine="0"/>
        <w:rPr/>
      </w:pPr>
      <w:r w:rsidDel="00000000" w:rsidR="00000000" w:rsidRPr="00000000">
        <w:rPr>
          <w:rFonts w:ascii="Arial" w:cs="Arial" w:eastAsia="Arial" w:hAnsi="Arial"/>
          <w:i w:val="1"/>
          <w:iCs w:val="1"/>
          <w:color w:val="777777"/>
          <w:sz w:val="16"/>
          <w:szCs w:val="16"/>
          <w:rtl w:val="0"/>
        </w:rPr>
        <w:t xml:space="preserve">Note : clause légalement valide au Québec (art. 2.2 de la Loi sur le tabac).</w:t>
      </w:r>
      <w:r w:rsidDel="00000000" w:rsidR="00000000" w:rsidRPr="00000000">
        <w:rPr>
          <w:rtl w:val="0"/>
        </w:rPr>
      </w:r>
    </w:p>
    <w:tbl>
      <w:tblPr>
        <w:tblStyle w:val="Table10"/>
        <w:tblW w:w="9026.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9026"/>
        <w:tblGridChange w:id="0">
          <w:tblGrid>
            <w:gridCol w:w="9026"/>
          </w:tblGrid>
        </w:tblGridChange>
      </w:tblGrid>
      <w:tr>
        <w:trPr>
          <w:cantSplit w:val="0"/>
          <w:tblHeader w:val="0"/>
        </w:trPr>
        <w:tc>
          <w:tcPr>
            <w:tcBorders>
              <w:top w:color="000000" w:space="0" w:sz="0" w:val="nil"/>
              <w:left w:color="d96b4e" w:space="0" w:sz="10" w:val="single"/>
              <w:bottom w:color="000000" w:space="0" w:sz="0" w:val="nil"/>
              <w:right w:color="000000" w:space="0" w:sz="0" w:val="nil"/>
            </w:tcBorders>
            <w:shd w:fill="f4f4f4" w:val="clear"/>
            <w:tcMar>
              <w:top w:w="80.0" w:type="dxa"/>
              <w:left w:w="200.0" w:type="dxa"/>
              <w:bottom w:w="80.0" w:type="dxa"/>
              <w:right w:w="200.0" w:type="dxa"/>
            </w:tcMar>
          </w:tcPr>
          <w:p w:rsidR="00000000" w:rsidDel="00000000" w:rsidP="00000000" w:rsidRDefault="00000000" w:rsidRPr="00000000" w14:paraId="00000023">
            <w:pPr>
              <w:keepNext w:val="1"/>
              <w:rPr/>
            </w:pPr>
            <w:r w:rsidDel="00000000" w:rsidR="00000000" w:rsidRPr="00000000">
              <w:rPr>
                <w:rFonts w:ascii="Arial" w:cs="Arial" w:eastAsia="Arial" w:hAnsi="Arial"/>
                <w:color w:val="d96b4e"/>
                <w:sz w:val="26"/>
                <w:szCs w:val="26"/>
                <w:rtl w:val="0"/>
              </w:rPr>
              <w:t xml:space="preserve">□</w:t>
            </w:r>
            <w:r w:rsidDel="00000000" w:rsidR="00000000" w:rsidRPr="00000000">
              <w:rPr>
                <w:rFonts w:ascii="Arial" w:cs="Arial" w:eastAsia="Arial" w:hAnsi="Arial"/>
                <w:b w:val="1"/>
                <w:bCs w:val="1"/>
                <w:color w:val="312d2f"/>
                <w:sz w:val="19"/>
                <w:szCs w:val="19"/>
                <w:rtl w:val="0"/>
              </w:rPr>
              <w:t xml:space="preserve">  Clause 2B - Culture de cannabis interdite</w:t>
            </w:r>
            <w:r w:rsidDel="00000000" w:rsidR="00000000" w:rsidRPr="00000000">
              <w:rPr>
                <w:rtl w:val="0"/>
              </w:rPr>
            </w:r>
          </w:p>
        </w:tc>
      </w:tr>
    </w:tbl>
    <w:p w:rsidR="00000000" w:rsidDel="00000000" w:rsidP="00000000" w:rsidRDefault="00000000" w:rsidRPr="00000000" w14:paraId="00000024">
      <w:pPr>
        <w:spacing w:after="80" w:lineRule="auto"/>
        <w:rPr/>
      </w:pPr>
      <w:r w:rsidDel="00000000" w:rsidR="00000000" w:rsidRPr="00000000">
        <w:rPr>
          <w:rtl w:val="0"/>
        </w:rPr>
      </w:r>
    </w:p>
    <w:p w:rsidR="00000000" w:rsidDel="00000000" w:rsidP="00000000" w:rsidRDefault="00000000" w:rsidRPr="00000000" w14:paraId="00000025">
      <w:pPr>
        <w:spacing w:after="60" w:lineRule="auto"/>
        <w:ind w:left="360" w:firstLine="0"/>
        <w:rPr/>
      </w:pPr>
      <w:r w:rsidDel="00000000" w:rsidR="00000000" w:rsidRPr="00000000">
        <w:rPr>
          <w:rFonts w:ascii="Arial" w:cs="Arial" w:eastAsia="Arial" w:hAnsi="Arial"/>
          <w:i w:val="1"/>
          <w:iCs w:val="1"/>
          <w:color w:val="444444"/>
          <w:sz w:val="18"/>
          <w:szCs w:val="18"/>
          <w:rtl w:val="0"/>
        </w:rPr>
        <w:t xml:space="preserve">La culture de plants de cannabis dans le logement est interdite, conformément au droit applicable.</w:t>
      </w:r>
      <w:r w:rsidDel="00000000" w:rsidR="00000000" w:rsidRPr="00000000">
        <w:rPr>
          <w:rtl w:val="0"/>
        </w:rPr>
      </w:r>
    </w:p>
    <w:p w:rsidR="00000000" w:rsidDel="00000000" w:rsidP="00000000" w:rsidRDefault="00000000" w:rsidRPr="00000000" w14:paraId="00000026">
      <w:pPr>
        <w:spacing w:after="140" w:lineRule="auto"/>
        <w:rPr/>
      </w:pPr>
      <w:r w:rsidDel="00000000" w:rsidR="00000000" w:rsidRPr="00000000">
        <w:rPr>
          <w:rtl w:val="0"/>
        </w:rPr>
      </w:r>
    </w:p>
    <w:p w:rsidR="00000000" w:rsidDel="00000000" w:rsidP="00000000" w:rsidRDefault="00000000" w:rsidRPr="00000000" w14:paraId="00000027">
      <w:pPr>
        <w:keepNext w:val="1"/>
        <w:pBdr>
          <w:bottom w:color="d96b4e" w:space="0" w:sz="6" w:val="single"/>
        </w:pBdr>
        <w:spacing w:after="140" w:before="280" w:lineRule="auto"/>
        <w:rPr/>
      </w:pPr>
      <w:r w:rsidDel="00000000" w:rsidR="00000000" w:rsidRPr="00000000">
        <w:rPr>
          <w:rFonts w:ascii="Arial" w:cs="Arial" w:eastAsia="Arial" w:hAnsi="Arial"/>
          <w:b w:val="1"/>
          <w:bCs w:val="1"/>
          <w:color w:val="d96b4e"/>
          <w:sz w:val="19"/>
          <w:szCs w:val="19"/>
          <w:rtl w:val="0"/>
        </w:rPr>
        <w:t xml:space="preserve">STATIONNEMENT</w:t>
      </w:r>
      <w:r w:rsidDel="00000000" w:rsidR="00000000" w:rsidRPr="00000000">
        <w:rPr>
          <w:rtl w:val="0"/>
        </w:rPr>
      </w:r>
    </w:p>
    <w:tbl>
      <w:tblPr>
        <w:tblStyle w:val="Table11"/>
        <w:tblW w:w="9026.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9026"/>
        <w:tblGridChange w:id="0">
          <w:tblGrid>
            <w:gridCol w:w="9026"/>
          </w:tblGrid>
        </w:tblGridChange>
      </w:tblGrid>
      <w:tr>
        <w:trPr>
          <w:cantSplit w:val="0"/>
          <w:tblHeader w:val="0"/>
        </w:trPr>
        <w:tc>
          <w:tcPr>
            <w:tcBorders>
              <w:top w:color="000000" w:space="0" w:sz="0" w:val="nil"/>
              <w:left w:color="d96b4e" w:space="0" w:sz="10" w:val="single"/>
              <w:bottom w:color="000000" w:space="0" w:sz="0" w:val="nil"/>
              <w:right w:color="000000" w:space="0" w:sz="0" w:val="nil"/>
            </w:tcBorders>
            <w:shd w:fill="f4f4f4" w:val="clear"/>
            <w:tcMar>
              <w:top w:w="80.0" w:type="dxa"/>
              <w:left w:w="200.0" w:type="dxa"/>
              <w:bottom w:w="80.0" w:type="dxa"/>
              <w:right w:w="200.0" w:type="dxa"/>
            </w:tcMar>
          </w:tcPr>
          <w:p w:rsidR="00000000" w:rsidDel="00000000" w:rsidP="00000000" w:rsidRDefault="00000000" w:rsidRPr="00000000" w14:paraId="00000028">
            <w:pPr>
              <w:keepNext w:val="1"/>
              <w:rPr/>
            </w:pPr>
            <w:r w:rsidDel="00000000" w:rsidR="00000000" w:rsidRPr="00000000">
              <w:rPr>
                <w:rFonts w:ascii="Arial" w:cs="Arial" w:eastAsia="Arial" w:hAnsi="Arial"/>
                <w:color w:val="d96b4e"/>
                <w:sz w:val="26"/>
                <w:szCs w:val="26"/>
                <w:rtl w:val="0"/>
              </w:rPr>
              <w:t xml:space="preserve">□</w:t>
            </w:r>
            <w:r w:rsidDel="00000000" w:rsidR="00000000" w:rsidRPr="00000000">
              <w:rPr>
                <w:rFonts w:ascii="Arial" w:cs="Arial" w:eastAsia="Arial" w:hAnsi="Arial"/>
                <w:b w:val="1"/>
                <w:bCs w:val="1"/>
                <w:color w:val="312d2f"/>
                <w:sz w:val="19"/>
                <w:szCs w:val="19"/>
                <w:rtl w:val="0"/>
              </w:rPr>
              <w:t xml:space="preserve">  Clause 3 - Attribution d'une place de stationnement</w:t>
            </w:r>
            <w:r w:rsidDel="00000000" w:rsidR="00000000" w:rsidRPr="00000000">
              <w:rPr>
                <w:rtl w:val="0"/>
              </w:rPr>
            </w:r>
          </w:p>
        </w:tc>
      </w:tr>
    </w:tbl>
    <w:p w:rsidR="00000000" w:rsidDel="00000000" w:rsidP="00000000" w:rsidRDefault="00000000" w:rsidRPr="00000000" w14:paraId="00000029">
      <w:pPr>
        <w:spacing w:after="80" w:lineRule="auto"/>
        <w:rPr/>
      </w:pPr>
      <w:r w:rsidDel="00000000" w:rsidR="00000000" w:rsidRPr="00000000">
        <w:rPr>
          <w:rtl w:val="0"/>
        </w:rPr>
      </w:r>
    </w:p>
    <w:p w:rsidR="00000000" w:rsidDel="00000000" w:rsidP="00000000" w:rsidRDefault="00000000" w:rsidRPr="00000000" w14:paraId="0000002A">
      <w:pPr>
        <w:spacing w:after="60" w:lineRule="auto"/>
        <w:ind w:left="360" w:firstLine="0"/>
        <w:rPr/>
      </w:pPr>
      <w:r w:rsidDel="00000000" w:rsidR="00000000" w:rsidRPr="00000000">
        <w:rPr>
          <w:rFonts w:ascii="Arial" w:cs="Arial" w:eastAsia="Arial" w:hAnsi="Arial"/>
          <w:i w:val="1"/>
          <w:iCs w:val="1"/>
          <w:color w:val="444444"/>
          <w:sz w:val="18"/>
          <w:szCs w:val="18"/>
          <w:rtl w:val="0"/>
        </w:rPr>
        <w:t xml:space="preserve">Le bail inclut l'usage exclusif de la place de stationnement no [___], située à [description]. Seul le véhicule immatriculé [marque / modèle / plaque : ___] est autorisé. Tout autre véhicule pourra être remorqué aux frais du locataire.</w:t>
      </w:r>
      <w:r w:rsidDel="00000000" w:rsidR="00000000" w:rsidRPr="00000000">
        <w:rPr>
          <w:rtl w:val="0"/>
        </w:rPr>
      </w:r>
    </w:p>
    <w:p w:rsidR="00000000" w:rsidDel="00000000" w:rsidP="00000000" w:rsidRDefault="00000000" w:rsidRPr="00000000" w14:paraId="0000002B">
      <w:pPr>
        <w:spacing w:after="140" w:lineRule="auto"/>
        <w:rPr/>
      </w:pPr>
      <w:r w:rsidDel="00000000" w:rsidR="00000000" w:rsidRPr="00000000">
        <w:rPr>
          <w:rtl w:val="0"/>
        </w:rPr>
      </w:r>
    </w:p>
    <w:p w:rsidR="00000000" w:rsidDel="00000000" w:rsidP="00000000" w:rsidRDefault="00000000" w:rsidRPr="00000000" w14:paraId="0000002C">
      <w:pPr>
        <w:keepNext w:val="1"/>
        <w:pBdr>
          <w:bottom w:color="d96b4e" w:space="0" w:sz="6" w:val="single"/>
        </w:pBdr>
        <w:spacing w:after="140" w:before="280" w:lineRule="auto"/>
        <w:rPr/>
      </w:pPr>
      <w:r w:rsidDel="00000000" w:rsidR="00000000" w:rsidRPr="00000000">
        <w:rPr>
          <w:rFonts w:ascii="Arial" w:cs="Arial" w:eastAsia="Arial" w:hAnsi="Arial"/>
          <w:b w:val="1"/>
          <w:bCs w:val="1"/>
          <w:color w:val="d96b4e"/>
          <w:sz w:val="19"/>
          <w:szCs w:val="19"/>
          <w:rtl w:val="0"/>
        </w:rPr>
        <w:t xml:space="preserve">COLOCATION ET SOLIDARITÉ</w:t>
      </w:r>
      <w:r w:rsidDel="00000000" w:rsidR="00000000" w:rsidRPr="00000000">
        <w:rPr>
          <w:rtl w:val="0"/>
        </w:rPr>
      </w:r>
    </w:p>
    <w:tbl>
      <w:tblPr>
        <w:tblStyle w:val="Table12"/>
        <w:tblW w:w="9026.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9026"/>
        <w:tblGridChange w:id="0">
          <w:tblGrid>
            <w:gridCol w:w="9026"/>
          </w:tblGrid>
        </w:tblGridChange>
      </w:tblGrid>
      <w:tr>
        <w:trPr>
          <w:cantSplit w:val="0"/>
          <w:tblHeader w:val="0"/>
        </w:trPr>
        <w:tc>
          <w:tcPr>
            <w:tcBorders>
              <w:top w:color="000000" w:space="0" w:sz="0" w:val="nil"/>
              <w:left w:color="d96b4e" w:space="0" w:sz="10" w:val="single"/>
              <w:bottom w:color="000000" w:space="0" w:sz="0" w:val="nil"/>
              <w:right w:color="000000" w:space="0" w:sz="0" w:val="nil"/>
            </w:tcBorders>
            <w:shd w:fill="f4f4f4" w:val="clear"/>
            <w:tcMar>
              <w:top w:w="80.0" w:type="dxa"/>
              <w:left w:w="200.0" w:type="dxa"/>
              <w:bottom w:w="80.0" w:type="dxa"/>
              <w:right w:w="200.0" w:type="dxa"/>
            </w:tcMar>
          </w:tcPr>
          <w:p w:rsidR="00000000" w:rsidDel="00000000" w:rsidP="00000000" w:rsidRDefault="00000000" w:rsidRPr="00000000" w14:paraId="0000002D">
            <w:pPr>
              <w:keepNext w:val="1"/>
              <w:rPr/>
            </w:pPr>
            <w:r w:rsidDel="00000000" w:rsidR="00000000" w:rsidRPr="00000000">
              <w:rPr>
                <w:rFonts w:ascii="Arial" w:cs="Arial" w:eastAsia="Arial" w:hAnsi="Arial"/>
                <w:color w:val="d96b4e"/>
                <w:sz w:val="26"/>
                <w:szCs w:val="26"/>
                <w:rtl w:val="0"/>
              </w:rPr>
              <w:t xml:space="preserve">□</w:t>
            </w:r>
            <w:r w:rsidDel="00000000" w:rsidR="00000000" w:rsidRPr="00000000">
              <w:rPr>
                <w:rFonts w:ascii="Arial" w:cs="Arial" w:eastAsia="Arial" w:hAnsi="Arial"/>
                <w:b w:val="1"/>
                <w:bCs w:val="1"/>
                <w:color w:val="312d2f"/>
                <w:sz w:val="19"/>
                <w:szCs w:val="19"/>
                <w:rtl w:val="0"/>
              </w:rPr>
              <w:t xml:space="preserve">  Clause 4 - Clause de solidarité entre colocataires</w:t>
            </w:r>
            <w:r w:rsidDel="00000000" w:rsidR="00000000" w:rsidRPr="00000000">
              <w:rPr>
                <w:rtl w:val="0"/>
              </w:rPr>
            </w:r>
          </w:p>
        </w:tc>
      </w:tr>
    </w:tbl>
    <w:p w:rsidR="00000000" w:rsidDel="00000000" w:rsidP="00000000" w:rsidRDefault="00000000" w:rsidRPr="00000000" w14:paraId="0000002E">
      <w:pPr>
        <w:spacing w:after="80" w:lineRule="auto"/>
        <w:rPr/>
      </w:pPr>
      <w:r w:rsidDel="00000000" w:rsidR="00000000" w:rsidRPr="00000000">
        <w:rPr>
          <w:rtl w:val="0"/>
        </w:rPr>
      </w:r>
    </w:p>
    <w:p w:rsidR="00000000" w:rsidDel="00000000" w:rsidP="00000000" w:rsidRDefault="00000000" w:rsidRPr="00000000" w14:paraId="0000002F">
      <w:pPr>
        <w:spacing w:after="60" w:lineRule="auto"/>
        <w:ind w:left="360" w:firstLine="0"/>
        <w:rPr/>
      </w:pPr>
      <w:r w:rsidDel="00000000" w:rsidR="00000000" w:rsidRPr="00000000">
        <w:rPr>
          <w:rFonts w:ascii="Arial" w:cs="Arial" w:eastAsia="Arial" w:hAnsi="Arial"/>
          <w:i w:val="1"/>
          <w:iCs w:val="1"/>
          <w:color w:val="444444"/>
          <w:sz w:val="18"/>
          <w:szCs w:val="18"/>
          <w:rtl w:val="0"/>
        </w:rPr>
        <w:t xml:space="preserve">Les locataires suivants : [Prénom Nom 1], [Prénom Nom 2] sont solidairement responsables du paiement de la totalité du loyer et de l'exécution de toutes les obligations du présent bail. Le locateur peut réclamer la totalité des sommes dues à l'un ou l'autre des colocataires.</w:t>
      </w:r>
      <w:r w:rsidDel="00000000" w:rsidR="00000000" w:rsidRPr="00000000">
        <w:rPr>
          <w:rtl w:val="0"/>
        </w:rPr>
      </w:r>
    </w:p>
    <w:p w:rsidR="00000000" w:rsidDel="00000000" w:rsidP="00000000" w:rsidRDefault="00000000" w:rsidRPr="00000000" w14:paraId="00000030">
      <w:pPr>
        <w:spacing w:after="160" w:lineRule="auto"/>
        <w:ind w:left="360" w:firstLine="0"/>
        <w:rPr/>
      </w:pPr>
      <w:r w:rsidDel="00000000" w:rsidR="00000000" w:rsidRPr="00000000">
        <w:rPr>
          <w:rFonts w:ascii="Arial" w:cs="Arial" w:eastAsia="Arial" w:hAnsi="Arial"/>
          <w:i w:val="1"/>
          <w:iCs w:val="1"/>
          <w:color w:val="777777"/>
          <w:sz w:val="16"/>
          <w:szCs w:val="16"/>
          <w:rtl w:val="0"/>
        </w:rPr>
        <w:t xml:space="preserve">Note : la solidarité doit être expressément stipulée (art. 1525 C.c.Q.).</w:t>
      </w:r>
      <w:r w:rsidDel="00000000" w:rsidR="00000000" w:rsidRPr="00000000">
        <w:rPr>
          <w:rtl w:val="0"/>
        </w:rPr>
      </w:r>
    </w:p>
    <w:p w:rsidR="00000000" w:rsidDel="00000000" w:rsidP="00000000" w:rsidRDefault="00000000" w:rsidRPr="00000000" w14:paraId="00000031">
      <w:pPr>
        <w:keepNext w:val="1"/>
        <w:pBdr>
          <w:bottom w:color="d96b4e" w:space="0" w:sz="6" w:val="single"/>
        </w:pBdr>
        <w:spacing w:after="140" w:before="280" w:lineRule="auto"/>
        <w:rPr/>
      </w:pPr>
      <w:r w:rsidDel="00000000" w:rsidR="00000000" w:rsidRPr="00000000">
        <w:rPr>
          <w:rFonts w:ascii="Arial" w:cs="Arial" w:eastAsia="Arial" w:hAnsi="Arial"/>
          <w:b w:val="1"/>
          <w:bCs w:val="1"/>
          <w:color w:val="d96b4e"/>
          <w:sz w:val="19"/>
          <w:szCs w:val="19"/>
          <w:rtl w:val="0"/>
        </w:rPr>
        <w:t xml:space="preserve">SOUS-LOCATION</w:t>
      </w:r>
      <w:r w:rsidDel="00000000" w:rsidR="00000000" w:rsidRPr="00000000">
        <w:rPr>
          <w:rtl w:val="0"/>
        </w:rPr>
      </w:r>
    </w:p>
    <w:tbl>
      <w:tblPr>
        <w:tblStyle w:val="Table13"/>
        <w:tblW w:w="9026.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9026"/>
        <w:tblGridChange w:id="0">
          <w:tblGrid>
            <w:gridCol w:w="9026"/>
          </w:tblGrid>
        </w:tblGridChange>
      </w:tblGrid>
      <w:tr>
        <w:trPr>
          <w:cantSplit w:val="0"/>
          <w:tblHeader w:val="0"/>
        </w:trPr>
        <w:tc>
          <w:tcPr>
            <w:tcBorders>
              <w:top w:color="000000" w:space="0" w:sz="0" w:val="nil"/>
              <w:left w:color="d96b4e" w:space="0" w:sz="10" w:val="single"/>
              <w:bottom w:color="000000" w:space="0" w:sz="0" w:val="nil"/>
              <w:right w:color="000000" w:space="0" w:sz="0" w:val="nil"/>
            </w:tcBorders>
            <w:shd w:fill="f4f4f4" w:val="clear"/>
            <w:tcMar>
              <w:top w:w="80.0" w:type="dxa"/>
              <w:left w:w="200.0" w:type="dxa"/>
              <w:bottom w:w="80.0" w:type="dxa"/>
              <w:right w:w="200.0" w:type="dxa"/>
            </w:tcMar>
          </w:tcPr>
          <w:p w:rsidR="00000000" w:rsidDel="00000000" w:rsidP="00000000" w:rsidRDefault="00000000" w:rsidRPr="00000000" w14:paraId="00000032">
            <w:pPr>
              <w:keepNext w:val="1"/>
              <w:rPr/>
            </w:pPr>
            <w:r w:rsidDel="00000000" w:rsidR="00000000" w:rsidRPr="00000000">
              <w:rPr>
                <w:rFonts w:ascii="Arial" w:cs="Arial" w:eastAsia="Arial" w:hAnsi="Arial"/>
                <w:color w:val="d96b4e"/>
                <w:sz w:val="26"/>
                <w:szCs w:val="26"/>
                <w:rtl w:val="0"/>
              </w:rPr>
              <w:t xml:space="preserve">□</w:t>
            </w:r>
            <w:r w:rsidDel="00000000" w:rsidR="00000000" w:rsidRPr="00000000">
              <w:rPr>
                <w:rFonts w:ascii="Arial" w:cs="Arial" w:eastAsia="Arial" w:hAnsi="Arial"/>
                <w:b w:val="1"/>
                <w:bCs w:val="1"/>
                <w:color w:val="312d2f"/>
                <w:sz w:val="19"/>
                <w:szCs w:val="19"/>
                <w:rtl w:val="0"/>
              </w:rPr>
              <w:t xml:space="preserve">  Clause 5 - Procédure de sous-location</w:t>
            </w:r>
            <w:r w:rsidDel="00000000" w:rsidR="00000000" w:rsidRPr="00000000">
              <w:rPr>
                <w:rtl w:val="0"/>
              </w:rPr>
            </w:r>
          </w:p>
        </w:tc>
      </w:tr>
    </w:tbl>
    <w:p w:rsidR="00000000" w:rsidDel="00000000" w:rsidP="00000000" w:rsidRDefault="00000000" w:rsidRPr="00000000" w14:paraId="00000033">
      <w:pPr>
        <w:spacing w:after="80" w:lineRule="auto"/>
        <w:rPr/>
      </w:pPr>
      <w:r w:rsidDel="00000000" w:rsidR="00000000" w:rsidRPr="00000000">
        <w:rPr>
          <w:rtl w:val="0"/>
        </w:rPr>
      </w:r>
    </w:p>
    <w:p w:rsidR="00000000" w:rsidDel="00000000" w:rsidP="00000000" w:rsidRDefault="00000000" w:rsidRPr="00000000" w14:paraId="00000034">
      <w:pPr>
        <w:spacing w:after="60" w:lineRule="auto"/>
        <w:ind w:left="360" w:firstLine="0"/>
        <w:rPr/>
      </w:pPr>
      <w:r w:rsidDel="00000000" w:rsidR="00000000" w:rsidRPr="00000000">
        <w:rPr>
          <w:rFonts w:ascii="Arial" w:cs="Arial" w:eastAsia="Arial" w:hAnsi="Arial"/>
          <w:i w:val="1"/>
          <w:iCs w:val="1"/>
          <w:color w:val="444444"/>
          <w:sz w:val="18"/>
          <w:szCs w:val="18"/>
          <w:rtl w:val="0"/>
        </w:rPr>
        <w:t xml:space="preserve">Toute sous-location du logement nécessite le consentement écrit préalable du locateur. Le locataire doit présenter sa demande par écrit au moins 30 jours avant la date projetée. Le locateur ne peut refuser sans motif sérieux (art. 1870 C.c.Q.).</w:t>
      </w:r>
      <w:r w:rsidDel="00000000" w:rsidR="00000000" w:rsidRPr="00000000">
        <w:rPr>
          <w:rtl w:val="0"/>
        </w:rPr>
      </w:r>
    </w:p>
    <w:p w:rsidR="00000000" w:rsidDel="00000000" w:rsidP="00000000" w:rsidRDefault="00000000" w:rsidRPr="00000000" w14:paraId="00000035">
      <w:pPr>
        <w:spacing w:after="140" w:lineRule="auto"/>
        <w:rPr/>
      </w:pPr>
      <w:r w:rsidDel="00000000" w:rsidR="00000000" w:rsidRPr="00000000">
        <w:rPr>
          <w:rtl w:val="0"/>
        </w:rPr>
      </w:r>
    </w:p>
    <w:p w:rsidR="00000000" w:rsidDel="00000000" w:rsidP="00000000" w:rsidRDefault="00000000" w:rsidRPr="00000000" w14:paraId="00000036">
      <w:pPr>
        <w:keepNext w:val="1"/>
        <w:pBdr>
          <w:bottom w:color="d96b4e" w:space="0" w:sz="6" w:val="single"/>
        </w:pBdr>
        <w:spacing w:after="140" w:before="280" w:lineRule="auto"/>
        <w:rPr/>
      </w:pPr>
      <w:r w:rsidDel="00000000" w:rsidR="00000000" w:rsidRPr="00000000">
        <w:rPr>
          <w:rFonts w:ascii="Arial" w:cs="Arial" w:eastAsia="Arial" w:hAnsi="Arial"/>
          <w:b w:val="1"/>
          <w:bCs w:val="1"/>
          <w:color w:val="d96b4e"/>
          <w:sz w:val="19"/>
          <w:szCs w:val="19"/>
          <w:rtl w:val="0"/>
        </w:rPr>
        <w:t xml:space="preserve">ENTRETIEN ET RÈGLEMENT</w:t>
      </w:r>
      <w:r w:rsidDel="00000000" w:rsidR="00000000" w:rsidRPr="00000000">
        <w:rPr>
          <w:rtl w:val="0"/>
        </w:rPr>
      </w:r>
    </w:p>
    <w:tbl>
      <w:tblPr>
        <w:tblStyle w:val="Table14"/>
        <w:tblW w:w="9026.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9026"/>
        <w:tblGridChange w:id="0">
          <w:tblGrid>
            <w:gridCol w:w="9026"/>
          </w:tblGrid>
        </w:tblGridChange>
      </w:tblGrid>
      <w:tr>
        <w:trPr>
          <w:cantSplit w:val="0"/>
          <w:tblHeader w:val="0"/>
        </w:trPr>
        <w:tc>
          <w:tcPr>
            <w:tcBorders>
              <w:top w:color="000000" w:space="0" w:sz="0" w:val="nil"/>
              <w:left w:color="d96b4e" w:space="0" w:sz="10" w:val="single"/>
              <w:bottom w:color="000000" w:space="0" w:sz="0" w:val="nil"/>
              <w:right w:color="000000" w:space="0" w:sz="0" w:val="nil"/>
            </w:tcBorders>
            <w:shd w:fill="f4f4f4" w:val="clear"/>
            <w:tcMar>
              <w:top w:w="80.0" w:type="dxa"/>
              <w:left w:w="200.0" w:type="dxa"/>
              <w:bottom w:w="80.0" w:type="dxa"/>
              <w:right w:w="200.0" w:type="dxa"/>
            </w:tcMar>
          </w:tcPr>
          <w:p w:rsidR="00000000" w:rsidDel="00000000" w:rsidP="00000000" w:rsidRDefault="00000000" w:rsidRPr="00000000" w14:paraId="00000037">
            <w:pPr>
              <w:keepNext w:val="1"/>
              <w:rPr/>
            </w:pPr>
            <w:r w:rsidDel="00000000" w:rsidR="00000000" w:rsidRPr="00000000">
              <w:rPr>
                <w:rFonts w:ascii="Arial" w:cs="Arial" w:eastAsia="Arial" w:hAnsi="Arial"/>
                <w:color w:val="d96b4e"/>
                <w:sz w:val="26"/>
                <w:szCs w:val="26"/>
                <w:rtl w:val="0"/>
              </w:rPr>
              <w:t xml:space="preserve">□</w:t>
            </w:r>
            <w:r w:rsidDel="00000000" w:rsidR="00000000" w:rsidRPr="00000000">
              <w:rPr>
                <w:rFonts w:ascii="Arial" w:cs="Arial" w:eastAsia="Arial" w:hAnsi="Arial"/>
                <w:b w:val="1"/>
                <w:bCs w:val="1"/>
                <w:color w:val="312d2f"/>
                <w:sz w:val="19"/>
                <w:szCs w:val="19"/>
                <w:rtl w:val="0"/>
              </w:rPr>
              <w:t xml:space="preserve">  Clause 6 - Déneigement du stationnement</w:t>
            </w:r>
            <w:r w:rsidDel="00000000" w:rsidR="00000000" w:rsidRPr="00000000">
              <w:rPr>
                <w:rtl w:val="0"/>
              </w:rPr>
            </w:r>
          </w:p>
        </w:tc>
      </w:tr>
    </w:tbl>
    <w:p w:rsidR="00000000" w:rsidDel="00000000" w:rsidP="00000000" w:rsidRDefault="00000000" w:rsidRPr="00000000" w14:paraId="00000038">
      <w:pPr>
        <w:spacing w:after="80" w:lineRule="auto"/>
        <w:rPr/>
      </w:pPr>
      <w:r w:rsidDel="00000000" w:rsidR="00000000" w:rsidRPr="00000000">
        <w:rPr>
          <w:rtl w:val="0"/>
        </w:rPr>
      </w:r>
    </w:p>
    <w:p w:rsidR="00000000" w:rsidDel="00000000" w:rsidP="00000000" w:rsidRDefault="00000000" w:rsidRPr="00000000" w14:paraId="00000039">
      <w:pPr>
        <w:spacing w:after="60" w:lineRule="auto"/>
        <w:ind w:left="360" w:firstLine="0"/>
        <w:rPr/>
      </w:pPr>
      <w:r w:rsidDel="00000000" w:rsidR="00000000" w:rsidRPr="00000000">
        <w:rPr>
          <w:rFonts w:ascii="Arial" w:cs="Arial" w:eastAsia="Arial" w:hAnsi="Arial"/>
          <w:i w:val="1"/>
          <w:iCs w:val="1"/>
          <w:color w:val="444444"/>
          <w:sz w:val="18"/>
          <w:szCs w:val="18"/>
          <w:rtl w:val="0"/>
        </w:rPr>
        <w:t xml:space="preserve">Le déneigement de la place de stationnement attribuée est à la charge du :   Propriétaire     Locataire</w:t>
      </w:r>
      <w:r w:rsidDel="00000000" w:rsidR="00000000" w:rsidRPr="00000000">
        <w:rPr>
          <w:rtl w:val="0"/>
        </w:rPr>
      </w:r>
    </w:p>
    <w:p w:rsidR="00000000" w:rsidDel="00000000" w:rsidP="00000000" w:rsidRDefault="00000000" w:rsidRPr="00000000" w14:paraId="0000003A">
      <w:pPr>
        <w:spacing w:after="140" w:lineRule="auto"/>
        <w:rPr/>
      </w:pPr>
      <w:r w:rsidDel="00000000" w:rsidR="00000000" w:rsidRPr="00000000">
        <w:rPr>
          <w:rtl w:val="0"/>
        </w:rPr>
      </w:r>
    </w:p>
    <w:tbl>
      <w:tblPr>
        <w:tblStyle w:val="Table15"/>
        <w:tblW w:w="9026.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9026"/>
        <w:tblGridChange w:id="0">
          <w:tblGrid>
            <w:gridCol w:w="9026"/>
          </w:tblGrid>
        </w:tblGridChange>
      </w:tblGrid>
      <w:tr>
        <w:trPr>
          <w:cantSplit w:val="0"/>
          <w:tblHeader w:val="0"/>
        </w:trPr>
        <w:tc>
          <w:tcPr>
            <w:tcBorders>
              <w:top w:color="000000" w:space="0" w:sz="0" w:val="nil"/>
              <w:left w:color="d96b4e" w:space="0" w:sz="10" w:val="single"/>
              <w:bottom w:color="000000" w:space="0" w:sz="0" w:val="nil"/>
              <w:right w:color="000000" w:space="0" w:sz="0" w:val="nil"/>
            </w:tcBorders>
            <w:shd w:fill="f4f4f4" w:val="clear"/>
            <w:tcMar>
              <w:top w:w="80.0" w:type="dxa"/>
              <w:left w:w="200.0" w:type="dxa"/>
              <w:bottom w:w="80.0" w:type="dxa"/>
              <w:right w:w="200.0" w:type="dxa"/>
            </w:tcMar>
          </w:tcPr>
          <w:p w:rsidR="00000000" w:rsidDel="00000000" w:rsidP="00000000" w:rsidRDefault="00000000" w:rsidRPr="00000000" w14:paraId="0000003B">
            <w:pPr>
              <w:keepNext w:val="1"/>
              <w:rPr/>
            </w:pPr>
            <w:r w:rsidDel="00000000" w:rsidR="00000000" w:rsidRPr="00000000">
              <w:rPr>
                <w:rFonts w:ascii="Arial" w:cs="Arial" w:eastAsia="Arial" w:hAnsi="Arial"/>
                <w:color w:val="d96b4e"/>
                <w:sz w:val="26"/>
                <w:szCs w:val="26"/>
                <w:rtl w:val="0"/>
              </w:rPr>
              <w:t xml:space="preserve">□</w:t>
            </w:r>
            <w:r w:rsidDel="00000000" w:rsidR="00000000" w:rsidRPr="00000000">
              <w:rPr>
                <w:rFonts w:ascii="Arial" w:cs="Arial" w:eastAsia="Arial" w:hAnsi="Arial"/>
                <w:b w:val="1"/>
                <w:bCs w:val="1"/>
                <w:color w:val="312d2f"/>
                <w:sz w:val="19"/>
                <w:szCs w:val="19"/>
                <w:rtl w:val="0"/>
              </w:rPr>
              <w:t xml:space="preserve">  Clause 7 - Règlement de l'immeuble</w:t>
            </w:r>
            <w:r w:rsidDel="00000000" w:rsidR="00000000" w:rsidRPr="00000000">
              <w:rPr>
                <w:rtl w:val="0"/>
              </w:rPr>
            </w:r>
          </w:p>
        </w:tc>
      </w:tr>
    </w:tbl>
    <w:p w:rsidR="00000000" w:rsidDel="00000000" w:rsidP="00000000" w:rsidRDefault="00000000" w:rsidRPr="00000000" w14:paraId="0000003C">
      <w:pPr>
        <w:spacing w:after="80" w:lineRule="auto"/>
        <w:rPr/>
      </w:pPr>
      <w:r w:rsidDel="00000000" w:rsidR="00000000" w:rsidRPr="00000000">
        <w:rPr>
          <w:rtl w:val="0"/>
        </w:rPr>
      </w:r>
    </w:p>
    <w:p w:rsidR="00000000" w:rsidDel="00000000" w:rsidP="00000000" w:rsidRDefault="00000000" w:rsidRPr="00000000" w14:paraId="0000003D">
      <w:pPr>
        <w:spacing w:after="60" w:lineRule="auto"/>
        <w:ind w:left="360" w:firstLine="0"/>
        <w:rPr/>
      </w:pPr>
      <w:r w:rsidDel="00000000" w:rsidR="00000000" w:rsidRPr="00000000">
        <w:rPr>
          <w:rFonts w:ascii="Arial" w:cs="Arial" w:eastAsia="Arial" w:hAnsi="Arial"/>
          <w:i w:val="1"/>
          <w:iCs w:val="1"/>
          <w:color w:val="444444"/>
          <w:sz w:val="18"/>
          <w:szCs w:val="18"/>
          <w:rtl w:val="0"/>
        </w:rPr>
        <w:t xml:space="preserve">Le règlement de l'immeuble remis au locataire lors de la signature du bail fait partie intégrante du présent bail. Le locataire reconnaît l'avoir reçu et s'engage à le respecter intégralement.</w:t>
      </w:r>
      <w:r w:rsidDel="00000000" w:rsidR="00000000" w:rsidRPr="00000000">
        <w:rPr>
          <w:rtl w:val="0"/>
        </w:rPr>
      </w:r>
    </w:p>
    <w:p w:rsidR="00000000" w:rsidDel="00000000" w:rsidP="00000000" w:rsidRDefault="00000000" w:rsidRPr="00000000" w14:paraId="0000003E">
      <w:pPr>
        <w:spacing w:after="140" w:lineRule="auto"/>
        <w:rPr/>
      </w:pPr>
      <w:r w:rsidDel="00000000" w:rsidR="00000000" w:rsidRPr="00000000">
        <w:rPr>
          <w:rtl w:val="0"/>
        </w:rPr>
      </w:r>
    </w:p>
    <w:p w:rsidR="00000000" w:rsidDel="00000000" w:rsidP="00000000" w:rsidRDefault="00000000" w:rsidRPr="00000000" w14:paraId="0000003F">
      <w:pPr>
        <w:spacing w:after="160" w:lineRule="auto"/>
        <w:rPr/>
      </w:pPr>
      <w:r w:rsidDel="00000000" w:rsidR="00000000" w:rsidRPr="00000000">
        <w:rPr>
          <w:rtl w:val="0"/>
        </w:rPr>
      </w:r>
    </w:p>
    <w:tbl>
      <w:tblPr>
        <w:tblStyle w:val="Table16"/>
        <w:tblW w:w="9026.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9026"/>
        <w:tblGridChange w:id="0">
          <w:tblGrid>
            <w:gridCol w:w="9026"/>
          </w:tblGrid>
        </w:tblGridChange>
      </w:tblGrid>
      <w:tr>
        <w:trPr>
          <w:cantSplit w:val="0"/>
          <w:tblHeader w:val="0"/>
        </w:trPr>
        <w:tc>
          <w:tcPr>
            <w:tcBorders>
              <w:top w:color="000000" w:space="0" w:sz="0" w:val="nil"/>
              <w:left w:color="d96b4e" w:space="0" w:sz="18" w:val="single"/>
              <w:bottom w:color="000000" w:space="0" w:sz="0" w:val="nil"/>
              <w:right w:color="000000" w:space="0" w:sz="0" w:val="nil"/>
            </w:tcBorders>
            <w:shd w:fill="fbf0ec" w:val="clear"/>
            <w:tcMar>
              <w:top w:w="120.0" w:type="dxa"/>
              <w:left w:w="220.0" w:type="dxa"/>
              <w:bottom w:w="120.0" w:type="dxa"/>
              <w:right w:w="220.0" w:type="dxa"/>
            </w:tcMar>
          </w:tcPr>
          <w:p w:rsidR="00000000" w:rsidDel="00000000" w:rsidP="00000000" w:rsidRDefault="00000000" w:rsidRPr="00000000" w14:paraId="00000040">
            <w:pPr>
              <w:rPr/>
            </w:pPr>
            <w:r w:rsidDel="00000000" w:rsidR="00000000" w:rsidRPr="00000000">
              <w:rPr>
                <w:rFonts w:ascii="Arial" w:cs="Arial" w:eastAsia="Arial" w:hAnsi="Arial"/>
                <w:i w:val="1"/>
                <w:iCs w:val="1"/>
                <w:color w:val="312d2f"/>
                <w:sz w:val="18"/>
                <w:szCs w:val="18"/>
                <w:rtl w:val="0"/>
              </w:rPr>
              <w:t xml:space="preserve">Les clauses non cochées ne s'appliquent pas. Les champs entre </w:t>
            </w:r>
            <w:r w:rsidDel="00000000" w:rsidR="00000000" w:rsidRPr="00000000">
              <w:rPr>
                <w:rFonts w:ascii="Arial" w:cs="Arial" w:eastAsia="Arial" w:hAnsi="Arial"/>
                <w:i w:val="1"/>
                <w:iCs w:val="1"/>
                <w:color w:val="312d2f"/>
                <w:sz w:val="18"/>
                <w:szCs w:val="18"/>
                <w:rtl w:val="0"/>
              </w:rPr>
              <w:t xml:space="preserve">crochets [ ] doivent</w:t>
            </w:r>
            <w:r w:rsidDel="00000000" w:rsidR="00000000" w:rsidRPr="00000000">
              <w:rPr>
                <w:rFonts w:ascii="Arial" w:cs="Arial" w:eastAsia="Arial" w:hAnsi="Arial"/>
                <w:i w:val="1"/>
                <w:iCs w:val="1"/>
                <w:color w:val="312d2f"/>
                <w:sz w:val="18"/>
                <w:szCs w:val="18"/>
                <w:rtl w:val="0"/>
              </w:rPr>
              <w:t xml:space="preserve"> être complétés avant signature. Aucune clause ne peut aller à l'encontre des droits garantis par le Code civil du Québec.</w:t>
            </w:r>
            <w:r w:rsidDel="00000000" w:rsidR="00000000" w:rsidRPr="00000000">
              <w:rPr>
                <w:rtl w:val="0"/>
              </w:rPr>
            </w:r>
          </w:p>
        </w:tc>
      </w:tr>
    </w:tbl>
    <w:p w:rsidR="00000000" w:rsidDel="00000000" w:rsidP="00000000" w:rsidRDefault="00000000" w:rsidRPr="00000000" w14:paraId="00000041">
      <w:pPr>
        <w:spacing w:after="200" w:lineRule="auto"/>
        <w:rPr/>
      </w:pPr>
      <w:r w:rsidDel="00000000" w:rsidR="00000000" w:rsidRPr="00000000">
        <w:rPr>
          <w:rtl w:val="0"/>
        </w:rPr>
      </w:r>
    </w:p>
    <w:tbl>
      <w:tblPr>
        <w:tblStyle w:val="Table17"/>
        <w:tblW w:w="8866.0" w:type="dxa"/>
        <w:jc w:val="left"/>
        <w:tblBorders>
          <w:top w:color="000000" w:space="0" w:sz="0" w:val="nil"/>
          <w:left w:color="000000" w:space="0" w:sz="0" w:val="nil"/>
          <w:bottom w:color="000000" w:space="0" w:sz="0" w:val="nil"/>
          <w:right w:color="000000" w:space="0" w:sz="0" w:val="nil"/>
          <w:insideH w:color="000000" w:space="0" w:sz="4" w:val="single"/>
          <w:insideV w:color="000000" w:space="0" w:sz="4" w:val="single"/>
        </w:tblBorders>
        <w:tblLayout w:type="fixed"/>
        <w:tblLook w:val="0000"/>
      </w:tblPr>
      <w:tblGrid>
        <w:gridCol w:w="4400"/>
        <w:gridCol w:w="4466"/>
        <w:tblGridChange w:id="0">
          <w:tblGrid>
            <w:gridCol w:w="4400"/>
            <w:gridCol w:w="4466"/>
          </w:tblGrid>
        </w:tblGridChange>
      </w:tblGrid>
      <w:tr>
        <w:trPr>
          <w:cantSplit w:val="0"/>
          <w:tblHeader w:val="0"/>
        </w:trPr>
        <w:tc>
          <w:tcPr>
            <w:tcBorders>
              <w:top w:color="000000" w:space="0" w:sz="0" w:val="nil"/>
              <w:left w:color="000000" w:space="0" w:sz="0" w:val="nil"/>
              <w:bottom w:color="000000" w:space="0" w:sz="0" w:val="nil"/>
              <w:right w:color="000000" w:space="0" w:sz="0" w:val="nil"/>
            </w:tcBorders>
            <w:tcMar>
              <w:top w:w="220.0" w:type="dxa"/>
              <w:left w:w="0.0" w:type="dxa"/>
              <w:bottom w:w="20.0" w:type="dxa"/>
              <w:right w:w="80.0" w:type="dxa"/>
            </w:tcMar>
          </w:tcPr>
          <w:p w:rsidR="00000000" w:rsidDel="00000000" w:rsidP="00000000" w:rsidRDefault="00000000" w:rsidRPr="00000000" w14:paraId="00000042">
            <w:pPr>
              <w:rPr/>
            </w:pPr>
            <w:r w:rsidDel="00000000" w:rsidR="00000000" w:rsidRPr="00000000">
              <w:rPr>
                <w:rFonts w:ascii="Arial" w:cs="Arial" w:eastAsia="Arial" w:hAnsi="Arial"/>
                <w:color w:val="312d2f"/>
                <w:sz w:val="19"/>
                <w:szCs w:val="19"/>
                <w:rtl w:val="0"/>
              </w:rPr>
              <w:t xml:space="preserve">Signature du locateur : _________________</w:t>
            </w: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Mar>
              <w:top w:w="220.0" w:type="dxa"/>
              <w:left w:w="80.0" w:type="dxa"/>
              <w:bottom w:w="20.0" w:type="dxa"/>
              <w:right w:w="0.0" w:type="dxa"/>
            </w:tcMar>
          </w:tcPr>
          <w:p w:rsidR="00000000" w:rsidDel="00000000" w:rsidP="00000000" w:rsidRDefault="00000000" w:rsidRPr="00000000" w14:paraId="00000043">
            <w:pPr>
              <w:rPr/>
            </w:pPr>
            <w:r w:rsidDel="00000000" w:rsidR="00000000" w:rsidRPr="00000000">
              <w:rPr>
                <w:rFonts w:ascii="Arial" w:cs="Arial" w:eastAsia="Arial" w:hAnsi="Arial"/>
                <w:color w:val="312d2f"/>
                <w:sz w:val="19"/>
                <w:szCs w:val="19"/>
                <w:rtl w:val="0"/>
              </w:rPr>
              <w:t xml:space="preserve">Signature du locataire : ________________</w:t>
            </w:r>
            <w:r w:rsidDel="00000000" w:rsidR="00000000" w:rsidRPr="00000000">
              <w:rPr>
                <w:rtl w:val="0"/>
              </w:rPr>
            </w:r>
          </w:p>
        </w:tc>
      </w:tr>
      <w:tr>
        <w:trPr>
          <w:cantSplit w:val="0"/>
          <w:tblHeader w:val="0"/>
        </w:trPr>
        <w:tc>
          <w:tcPr>
            <w:tcBorders>
              <w:top w:color="000000" w:space="0" w:sz="0" w:val="nil"/>
              <w:left w:color="000000" w:space="0" w:sz="0" w:val="nil"/>
              <w:bottom w:color="000000" w:space="0" w:sz="0" w:val="nil"/>
              <w:right w:color="000000" w:space="0" w:sz="0" w:val="nil"/>
            </w:tcBorders>
            <w:tcMar>
              <w:top w:w="120.0" w:type="dxa"/>
              <w:left w:w="0.0" w:type="dxa"/>
              <w:bottom w:w="40.0" w:type="dxa"/>
              <w:right w:w="80.0" w:type="dxa"/>
            </w:tcMar>
          </w:tcPr>
          <w:p w:rsidR="00000000" w:rsidDel="00000000" w:rsidP="00000000" w:rsidRDefault="00000000" w:rsidRPr="00000000" w14:paraId="00000044">
            <w:pPr>
              <w:rPr/>
            </w:pPr>
            <w:r w:rsidDel="00000000" w:rsidR="00000000" w:rsidRPr="00000000">
              <w:rPr>
                <w:rFonts w:ascii="Arial" w:cs="Arial" w:eastAsia="Arial" w:hAnsi="Arial"/>
                <w:color w:val="312d2f"/>
                <w:sz w:val="19"/>
                <w:szCs w:val="19"/>
                <w:rtl w:val="0"/>
              </w:rPr>
              <w:t xml:space="preserve">Date : ___________________________________</w:t>
            </w: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Mar>
              <w:top w:w="120.0" w:type="dxa"/>
              <w:left w:w="80.0" w:type="dxa"/>
              <w:bottom w:w="40.0" w:type="dxa"/>
              <w:right w:w="0.0" w:type="dxa"/>
            </w:tcMar>
          </w:tcPr>
          <w:p w:rsidR="00000000" w:rsidDel="00000000" w:rsidP="00000000" w:rsidRDefault="00000000" w:rsidRPr="00000000" w14:paraId="00000045">
            <w:pPr>
              <w:rPr/>
            </w:pPr>
            <w:r w:rsidDel="00000000" w:rsidR="00000000" w:rsidRPr="00000000">
              <w:rPr>
                <w:rFonts w:ascii="Arial" w:cs="Arial" w:eastAsia="Arial" w:hAnsi="Arial"/>
                <w:color w:val="312d2f"/>
                <w:sz w:val="19"/>
                <w:szCs w:val="19"/>
                <w:rtl w:val="0"/>
              </w:rPr>
              <w:t xml:space="preserve">Date : ___________________________________</w:t>
            </w:r>
            <w:r w:rsidDel="00000000" w:rsidR="00000000" w:rsidRPr="00000000">
              <w:rPr>
                <w:rtl w:val="0"/>
              </w:rPr>
            </w:r>
          </w:p>
        </w:tc>
      </w:tr>
    </w:tbl>
    <w:p w:rsidR="00000000" w:rsidDel="00000000" w:rsidP="00000000" w:rsidRDefault="00000000" w:rsidRPr="00000000" w14:paraId="00000046">
      <w:pPr>
        <w:rPr/>
      </w:pPr>
      <w:r w:rsidDel="00000000" w:rsidR="00000000" w:rsidRPr="00000000">
        <w:rPr>
          <w:rtl w:val="0"/>
        </w:rPr>
      </w:r>
    </w:p>
    <w:sectPr>
      <w:headerReference r:id="rId7" w:type="default"/>
      <w:footerReference r:id="rId8" w:type="default"/>
      <w:pgSz w:h="16838" w:w="11906" w:orient="portrait"/>
      <w:pgMar w:bottom="1000" w:top="1000" w:left="1080" w:right="1080" w:header="708" w:footer="708"/>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Times New Roman"/>
  <w:font w:name="Georgia"/>
  <w:font w:name="Arial"/>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4B">
    <w:pPr>
      <w:pBdr>
        <w:top w:color="e0e0e0" w:space="0" w:sz="4" w:val="single"/>
      </w:pBdr>
      <w:spacing w:before="80" w:lineRule="auto"/>
      <w:rPr/>
    </w:pPr>
    <w:r w:rsidDel="00000000" w:rsidR="00000000" w:rsidRPr="00000000">
      <w:rPr>
        <w:rFonts w:ascii="Arial" w:cs="Arial" w:eastAsia="Arial" w:hAnsi="Arial"/>
        <w:color w:val="777777"/>
        <w:sz w:val="14"/>
        <w:szCs w:val="14"/>
        <w:rtl w:val="0"/>
      </w:rPr>
      <w:t xml:space="preserve">mercisam.ca - Annexe au bail - Ce document est fourni à titre informatif uniquement. MerciSam ne fournit pas de conseil juridique ou fiscal.</w:t>
    </w:r>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4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r>
  </w:p>
  <w:tbl>
    <w:tblPr>
      <w:tblStyle w:val="Table18"/>
      <w:tblW w:w="9026.0" w:type="dxa"/>
      <w:jc w:val="left"/>
      <w:tblBorders>
        <w:top w:color="000000" w:space="0" w:sz="0" w:val="nil"/>
        <w:left w:color="000000" w:space="0" w:sz="0" w:val="nil"/>
        <w:bottom w:color="e0e0e0" w:space="0" w:sz="4" w:val="single"/>
        <w:right w:color="000000" w:space="0" w:sz="0" w:val="nil"/>
        <w:insideH w:color="000000" w:space="0" w:sz="4" w:val="single"/>
        <w:insideV w:color="000000" w:space="0" w:sz="4" w:val="single"/>
      </w:tblBorders>
      <w:tblLayout w:type="fixed"/>
      <w:tblLook w:val="0000"/>
    </w:tblPr>
    <w:tblGrid>
      <w:gridCol w:w="3000"/>
      <w:gridCol w:w="6026"/>
      <w:tblGridChange w:id="0">
        <w:tblGrid>
          <w:gridCol w:w="3000"/>
          <w:gridCol w:w="6026"/>
        </w:tblGrid>
      </w:tblGridChange>
    </w:tblGrid>
    <w:tr>
      <w:trPr>
        <w:cantSplit w:val="0"/>
        <w:tblHeader w:val="0"/>
      </w:trPr>
      <w:tc>
        <w:tcPr>
          <w:tcBorders>
            <w:top w:color="000000" w:space="0" w:sz="0" w:val="nil"/>
            <w:left w:color="000000" w:space="0" w:sz="0" w:val="nil"/>
            <w:bottom w:color="000000" w:space="0" w:sz="0" w:val="nil"/>
            <w:right w:color="000000" w:space="0" w:sz="0" w:val="nil"/>
          </w:tcBorders>
          <w:tcMar>
            <w:top w:w="40.0" w:type="dxa"/>
            <w:left w:w="0.0" w:type="dxa"/>
            <w:bottom w:w="60.0" w:type="dxa"/>
            <w:right w:w="0.0" w:type="dxa"/>
          </w:tcMar>
          <w:vAlign w:val="center"/>
        </w:tcPr>
        <w:p w:rsidR="00000000" w:rsidDel="00000000" w:rsidP="00000000" w:rsidRDefault="00000000" w:rsidRPr="00000000" w14:paraId="00000048">
          <w:pPr>
            <w:rPr/>
          </w:pPr>
          <w:r w:rsidDel="00000000" w:rsidR="00000000" w:rsidRPr="00000000">
            <w:rPr/>
            <w:drawing>
              <wp:inline distB="0" distT="0" distL="0" distR="0">
                <wp:extent cx="685800" cy="219075"/>
                <wp:effectExtent b="0" l="0" r="0" t="0"/>
                <wp:docPr id="1" name="image1.png"/>
                <a:graphic>
                  <a:graphicData uri="http://schemas.openxmlformats.org/drawingml/2006/picture">
                    <pic:pic>
                      <pic:nvPicPr>
                        <pic:cNvPr id="0" name="image1.png"/>
                        <pic:cNvPicPr preferRelativeResize="0"/>
                      </pic:nvPicPr>
                      <pic:blipFill>
                        <a:blip r:embed="rId1"/>
                        <a:srcRect b="0" l="0" r="0" t="0"/>
                        <a:stretch>
                          <a:fillRect/>
                        </a:stretch>
                      </pic:blipFill>
                      <pic:spPr>
                        <a:xfrm>
                          <a:off x="0" y="0"/>
                          <a:ext cx="685800" cy="219075"/>
                        </a:xfrm>
                        <a:prstGeom prst="rect"/>
                        <a:ln/>
                      </pic:spPr>
                    </pic:pic>
                  </a:graphicData>
                </a:graphic>
              </wp:inline>
            </w:drawing>
          </w: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Mar>
            <w:top w:w="40.0" w:type="dxa"/>
            <w:left w:w="0.0" w:type="dxa"/>
            <w:bottom w:w="60.0" w:type="dxa"/>
            <w:right w:w="0.0" w:type="dxa"/>
          </w:tcMar>
          <w:vAlign w:val="center"/>
        </w:tcPr>
        <w:p w:rsidR="00000000" w:rsidDel="00000000" w:rsidP="00000000" w:rsidRDefault="00000000" w:rsidRPr="00000000" w14:paraId="00000049">
          <w:pPr>
            <w:jc w:val="right"/>
            <w:rPr/>
          </w:pPr>
          <w:r w:rsidDel="00000000" w:rsidR="00000000" w:rsidRPr="00000000">
            <w:rPr>
              <w:rFonts w:ascii="Arial" w:cs="Arial" w:eastAsia="Arial" w:hAnsi="Arial"/>
              <w:color w:val="aaaaaa"/>
              <w:sz w:val="16"/>
              <w:szCs w:val="16"/>
              <w:rtl w:val="0"/>
            </w:rPr>
            <w:t xml:space="preserve">Annexe au bail</w:t>
          </w:r>
          <w:r w:rsidDel="00000000" w:rsidR="00000000" w:rsidRPr="00000000">
            <w:rPr>
              <w:rtl w:val="0"/>
            </w:rPr>
          </w:r>
        </w:p>
      </w:tc>
    </w:tr>
  </w:tbl>
  <w:p w:rsidR="00000000" w:rsidDel="00000000" w:rsidP="00000000" w:rsidRDefault="00000000" w:rsidRPr="00000000" w14:paraId="0000004A">
    <w:pPr>
      <w:spacing w:after="100" w:lineRule="auto"/>
      <w:rPr/>
    </w:pP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lang w:val="fr_CA"/>
      </w:rPr>
    </w:rPrDefault>
    <w:pPrDefault>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pPr>
    <w:rPr>
      <w:rFonts w:ascii="Times New Roman" w:cs="Times New Roman" w:eastAsia="Times New Roman" w:hAnsi="Times New Roman"/>
      <w:b w:val="0"/>
      <w:bCs w:val="0"/>
      <w:i w:val="0"/>
      <w:iCs w:val="0"/>
      <w:smallCaps w:val="0"/>
      <w:strike w:val="0"/>
      <w:color w:val="2e74b5"/>
      <w:sz w:val="32"/>
      <w:szCs w:val="32"/>
      <w:u w:val="none"/>
      <w:shd w:fill="auto" w:val="clear"/>
      <w:vertAlign w:val="baseline"/>
    </w:rPr>
  </w:style>
  <w:style w:type="paragraph" w:styleId="Heading2">
    <w:name w:val="heading 2"/>
    <w:basedOn w:val="Normal"/>
    <w:next w:val="Normal"/>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pPr>
    <w:rPr>
      <w:rFonts w:ascii="Times New Roman" w:cs="Times New Roman" w:eastAsia="Times New Roman" w:hAnsi="Times New Roman"/>
      <w:b w:val="0"/>
      <w:bCs w:val="0"/>
      <w:i w:val="0"/>
      <w:iCs w:val="0"/>
      <w:smallCaps w:val="0"/>
      <w:strike w:val="0"/>
      <w:color w:val="2e74b5"/>
      <w:sz w:val="26"/>
      <w:szCs w:val="26"/>
      <w:u w:val="none"/>
      <w:shd w:fill="auto" w:val="clear"/>
      <w:vertAlign w:val="baseline"/>
    </w:rPr>
  </w:style>
  <w:style w:type="paragraph" w:styleId="Heading3">
    <w:name w:val="heading 3"/>
    <w:basedOn w:val="Normal"/>
    <w:next w:val="Normal"/>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pPr>
    <w:rPr>
      <w:rFonts w:ascii="Times New Roman" w:cs="Times New Roman" w:eastAsia="Times New Roman" w:hAnsi="Times New Roman"/>
      <w:b w:val="0"/>
      <w:bCs w:val="0"/>
      <w:i w:val="0"/>
      <w:iCs w:val="0"/>
      <w:smallCaps w:val="0"/>
      <w:strike w:val="0"/>
      <w:color w:val="1f4d78"/>
      <w:sz w:val="24"/>
      <w:szCs w:val="24"/>
      <w:u w:val="none"/>
      <w:shd w:fill="auto" w:val="clear"/>
      <w:vertAlign w:val="baseline"/>
    </w:rPr>
  </w:style>
  <w:style w:type="paragraph" w:styleId="Heading4">
    <w:name w:val="heading 4"/>
    <w:basedOn w:val="Normal"/>
    <w:next w:val="Normal"/>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pPr>
    <w:rPr>
      <w:rFonts w:ascii="Times New Roman" w:cs="Times New Roman" w:eastAsia="Times New Roman" w:hAnsi="Times New Roman"/>
      <w:b w:val="0"/>
      <w:bCs w:val="0"/>
      <w:i w:val="1"/>
      <w:iCs w:val="1"/>
      <w:smallCaps w:val="0"/>
      <w:strike w:val="0"/>
      <w:color w:val="2e74b5"/>
      <w:sz w:val="20"/>
      <w:szCs w:val="20"/>
      <w:u w:val="none"/>
      <w:shd w:fill="auto" w:val="clear"/>
      <w:vertAlign w:val="baseline"/>
    </w:rPr>
  </w:style>
  <w:style w:type="paragraph" w:styleId="Heading5">
    <w:name w:val="heading 5"/>
    <w:basedOn w:val="Normal"/>
    <w:next w:val="Normal"/>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pPr>
    <w:rPr>
      <w:rFonts w:ascii="Times New Roman" w:cs="Times New Roman" w:eastAsia="Times New Roman" w:hAnsi="Times New Roman"/>
      <w:b w:val="0"/>
      <w:bCs w:val="0"/>
      <w:i w:val="0"/>
      <w:iCs w:val="0"/>
      <w:smallCaps w:val="0"/>
      <w:strike w:val="0"/>
      <w:color w:val="2e74b5"/>
      <w:sz w:val="20"/>
      <w:szCs w:val="20"/>
      <w:u w:val="none"/>
      <w:shd w:fill="auto" w:val="clear"/>
      <w:vertAlign w:val="baseline"/>
    </w:rPr>
  </w:style>
  <w:style w:type="paragraph" w:styleId="Heading6">
    <w:name w:val="heading 6"/>
    <w:basedOn w:val="Normal"/>
    <w:next w:val="Normal"/>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pPr>
    <w:rPr>
      <w:rFonts w:ascii="Times New Roman" w:cs="Times New Roman" w:eastAsia="Times New Roman" w:hAnsi="Times New Roman"/>
      <w:b w:val="0"/>
      <w:bCs w:val="0"/>
      <w:i w:val="0"/>
      <w:iCs w:val="0"/>
      <w:smallCaps w:val="0"/>
      <w:strike w:val="0"/>
      <w:color w:val="1f4d78"/>
      <w:sz w:val="20"/>
      <w:szCs w:val="20"/>
      <w:u w:val="none"/>
      <w:shd w:fill="auto" w:val="clear"/>
      <w:vertAlign w:val="baseline"/>
    </w:rPr>
  </w:style>
  <w:style w:type="paragraph" w:styleId="Title">
    <w:name w:val="Title"/>
    <w:basedOn w:val="Normal"/>
    <w:next w:val="Normal"/>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pPr>
    <w:rPr>
      <w:rFonts w:ascii="Times New Roman" w:cs="Times New Roman" w:eastAsia="Times New Roman" w:hAnsi="Times New Roman"/>
      <w:b w:val="0"/>
      <w:bCs w:val="0"/>
      <w:i w:val="0"/>
      <w:iCs w:val="0"/>
      <w:smallCaps w:val="0"/>
      <w:strike w:val="0"/>
      <w:color w:val="000000"/>
      <w:sz w:val="56"/>
      <w:szCs w:val="56"/>
      <w:u w:val="none"/>
      <w:shd w:fill="auto" w:val="clear"/>
      <w:vertAlign w:val="baseline"/>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iCs w:val="1"/>
      <w:color w:val="666666"/>
      <w:sz w:val="48"/>
      <w:szCs w:val="48"/>
    </w:rPr>
  </w:style>
  <w:style w:type="table" w:styleId="Table1">
    <w:basedOn w:val="TableNormal"/>
    <w:tblPr>
      <w:tblStyleRowBandSize w:val="1"/>
      <w:tblStyleColBandSize w:val="1"/>
      <w:tblCellMar>
        <w:top w:w="0.0" w:type="dxa"/>
        <w:left w:w="10.0" w:type="dxa"/>
        <w:bottom w:w="0.0" w:type="dxa"/>
        <w:right w:w="10.0" w:type="dxa"/>
      </w:tblCellMar>
    </w:tblPr>
  </w:style>
  <w:style w:type="table" w:styleId="Table2">
    <w:basedOn w:val="TableNormal"/>
    <w:tblPr>
      <w:tblStyleRowBandSize w:val="1"/>
      <w:tblStyleColBandSize w:val="1"/>
      <w:tblCellMar>
        <w:top w:w="0.0" w:type="dxa"/>
        <w:left w:w="10.0" w:type="dxa"/>
        <w:bottom w:w="0.0" w:type="dxa"/>
        <w:right w:w="10.0" w:type="dxa"/>
      </w:tblCellMar>
    </w:tblPr>
  </w:style>
  <w:style w:type="table" w:styleId="Table3">
    <w:basedOn w:val="TableNormal"/>
    <w:tblPr>
      <w:tblStyleRowBandSize w:val="1"/>
      <w:tblStyleColBandSize w:val="1"/>
      <w:tblCellMar>
        <w:top w:w="0.0" w:type="dxa"/>
        <w:left w:w="10.0" w:type="dxa"/>
        <w:bottom w:w="0.0" w:type="dxa"/>
        <w:right w:w="10.0" w:type="dxa"/>
      </w:tblCellMar>
    </w:tblPr>
  </w:style>
  <w:style w:type="table" w:styleId="Table4">
    <w:basedOn w:val="TableNormal"/>
    <w:tblPr>
      <w:tblStyleRowBandSize w:val="1"/>
      <w:tblStyleColBandSize w:val="1"/>
      <w:tblCellMar>
        <w:top w:w="0.0" w:type="dxa"/>
        <w:left w:w="10.0" w:type="dxa"/>
        <w:bottom w:w="0.0" w:type="dxa"/>
        <w:right w:w="10.0" w:type="dxa"/>
      </w:tblCellMar>
    </w:tblPr>
  </w:style>
  <w:style w:type="table" w:styleId="Table5">
    <w:basedOn w:val="TableNormal"/>
    <w:tblPr>
      <w:tblStyleRowBandSize w:val="1"/>
      <w:tblStyleColBandSize w:val="1"/>
      <w:tblCellMar>
        <w:top w:w="0.0" w:type="dxa"/>
        <w:left w:w="10.0" w:type="dxa"/>
        <w:bottom w:w="0.0" w:type="dxa"/>
        <w:right w:w="10.0" w:type="dxa"/>
      </w:tblCellMar>
    </w:tblPr>
  </w:style>
  <w:style w:type="table" w:styleId="Table6">
    <w:basedOn w:val="TableNormal"/>
    <w:tblPr>
      <w:tblStyleRowBandSize w:val="1"/>
      <w:tblStyleColBandSize w:val="1"/>
      <w:tblCellMar>
        <w:top w:w="0.0" w:type="dxa"/>
        <w:left w:w="10.0" w:type="dxa"/>
        <w:bottom w:w="0.0" w:type="dxa"/>
        <w:right w:w="10.0" w:type="dxa"/>
      </w:tblCellMar>
    </w:tblPr>
  </w:style>
  <w:style w:type="table" w:styleId="Table7">
    <w:basedOn w:val="TableNormal"/>
    <w:tblPr>
      <w:tblStyleRowBandSize w:val="1"/>
      <w:tblStyleColBandSize w:val="1"/>
      <w:tblCellMar>
        <w:top w:w="0.0" w:type="dxa"/>
        <w:left w:w="10.0" w:type="dxa"/>
        <w:bottom w:w="0.0" w:type="dxa"/>
        <w:right w:w="10.0" w:type="dxa"/>
      </w:tblCellMar>
    </w:tblPr>
  </w:style>
  <w:style w:type="table" w:styleId="Table8">
    <w:basedOn w:val="TableNormal"/>
    <w:tblPr>
      <w:tblStyleRowBandSize w:val="1"/>
      <w:tblStyleColBandSize w:val="1"/>
      <w:tblCellMar>
        <w:top w:w="0.0" w:type="dxa"/>
        <w:left w:w="10.0" w:type="dxa"/>
        <w:bottom w:w="0.0" w:type="dxa"/>
        <w:right w:w="10.0" w:type="dxa"/>
      </w:tblCellMar>
    </w:tblPr>
  </w:style>
  <w:style w:type="table" w:styleId="Table9">
    <w:basedOn w:val="TableNormal"/>
    <w:tblPr>
      <w:tblStyleRowBandSize w:val="1"/>
      <w:tblStyleColBandSize w:val="1"/>
      <w:tblCellMar>
        <w:top w:w="0.0" w:type="dxa"/>
        <w:left w:w="10.0" w:type="dxa"/>
        <w:bottom w:w="0.0" w:type="dxa"/>
        <w:right w:w="10.0" w:type="dxa"/>
      </w:tblCellMar>
    </w:tblPr>
  </w:style>
  <w:style w:type="table" w:styleId="Table10">
    <w:basedOn w:val="TableNormal"/>
    <w:tblPr>
      <w:tblStyleRowBandSize w:val="1"/>
      <w:tblStyleColBandSize w:val="1"/>
      <w:tblCellMar>
        <w:top w:w="0.0" w:type="dxa"/>
        <w:left w:w="10.0" w:type="dxa"/>
        <w:bottom w:w="0.0" w:type="dxa"/>
        <w:right w:w="10.0" w:type="dxa"/>
      </w:tblCellMar>
    </w:tblPr>
  </w:style>
  <w:style w:type="table" w:styleId="Table11">
    <w:basedOn w:val="TableNormal"/>
    <w:tblPr>
      <w:tblStyleRowBandSize w:val="1"/>
      <w:tblStyleColBandSize w:val="1"/>
      <w:tblCellMar>
        <w:top w:w="0.0" w:type="dxa"/>
        <w:left w:w="10.0" w:type="dxa"/>
        <w:bottom w:w="0.0" w:type="dxa"/>
        <w:right w:w="10.0" w:type="dxa"/>
      </w:tblCellMar>
    </w:tblPr>
  </w:style>
  <w:style w:type="table" w:styleId="Table12">
    <w:basedOn w:val="TableNormal"/>
    <w:tblPr>
      <w:tblStyleRowBandSize w:val="1"/>
      <w:tblStyleColBandSize w:val="1"/>
      <w:tblCellMar>
        <w:top w:w="0.0" w:type="dxa"/>
        <w:left w:w="10.0" w:type="dxa"/>
        <w:bottom w:w="0.0" w:type="dxa"/>
        <w:right w:w="10.0" w:type="dxa"/>
      </w:tblCellMar>
    </w:tblPr>
  </w:style>
  <w:style w:type="table" w:styleId="Table13">
    <w:basedOn w:val="TableNormal"/>
    <w:tblPr>
      <w:tblStyleRowBandSize w:val="1"/>
      <w:tblStyleColBandSize w:val="1"/>
      <w:tblCellMar>
        <w:top w:w="0.0" w:type="dxa"/>
        <w:left w:w="10.0" w:type="dxa"/>
        <w:bottom w:w="0.0" w:type="dxa"/>
        <w:right w:w="10.0" w:type="dxa"/>
      </w:tblCellMar>
    </w:tblPr>
  </w:style>
  <w:style w:type="table" w:styleId="Table14">
    <w:basedOn w:val="TableNormal"/>
    <w:tblPr>
      <w:tblStyleRowBandSize w:val="1"/>
      <w:tblStyleColBandSize w:val="1"/>
      <w:tblCellMar>
        <w:top w:w="0.0" w:type="dxa"/>
        <w:left w:w="10.0" w:type="dxa"/>
        <w:bottom w:w="0.0" w:type="dxa"/>
        <w:right w:w="10.0" w:type="dxa"/>
      </w:tblCellMar>
    </w:tblPr>
  </w:style>
  <w:style w:type="table" w:styleId="Table15">
    <w:basedOn w:val="TableNormal"/>
    <w:tblPr>
      <w:tblStyleRowBandSize w:val="1"/>
      <w:tblStyleColBandSize w:val="1"/>
      <w:tblCellMar>
        <w:top w:w="0.0" w:type="dxa"/>
        <w:left w:w="10.0" w:type="dxa"/>
        <w:bottom w:w="0.0" w:type="dxa"/>
        <w:right w:w="10.0" w:type="dxa"/>
      </w:tblCellMar>
    </w:tblPr>
  </w:style>
  <w:style w:type="table" w:styleId="Table16">
    <w:basedOn w:val="TableNormal"/>
    <w:tblPr>
      <w:tblStyleRowBandSize w:val="1"/>
      <w:tblStyleColBandSize w:val="1"/>
      <w:tblCellMar>
        <w:top w:w="0.0" w:type="dxa"/>
        <w:left w:w="10.0" w:type="dxa"/>
        <w:bottom w:w="0.0" w:type="dxa"/>
        <w:right w:w="10.0" w:type="dxa"/>
      </w:tblCellMar>
    </w:tblPr>
  </w:style>
  <w:style w:type="table" w:styleId="Table17">
    <w:basedOn w:val="TableNormal"/>
    <w:tblPr>
      <w:tblStyleRowBandSize w:val="1"/>
      <w:tblStyleColBandSize w:val="1"/>
      <w:tblCellMar>
        <w:top w:w="0.0" w:type="dxa"/>
        <w:left w:w="10.0" w:type="dxa"/>
        <w:bottom w:w="0.0" w:type="dxa"/>
        <w:right w:w="10.0" w:type="dxa"/>
      </w:tblCellMar>
    </w:tblPr>
  </w:style>
  <w:style w:type="table" w:styleId="Table18">
    <w:basedOn w:val="TableNormal"/>
    <w:tblPr>
      <w:tblStyleRowBandSize w:val="1"/>
      <w:tblStyleColBandSize w:val="1"/>
      <w:tblCellMar>
        <w:top w:w="0.0" w:type="dxa"/>
        <w:left w:w="10.0" w:type="dxa"/>
        <w:bottom w:w="0.0" w:type="dxa"/>
        <w:right w:w="10.0" w:type="dxa"/>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header" Target="header1.xml"/><Relationship Id="rId8"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wXVDEzT50suwUwwg+ysajRNqUGA==">CgMxLjA4AHIhMUViUEpaTjZQcjVaSnFIczZ4NlVjRUxsb0pIbWlFaUh5</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