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spacing w:after="160" w:before="20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312d2f"/>
          <w:sz w:val="44"/>
          <w:szCs w:val="44"/>
          <w:rtl w:val="0"/>
        </w:rPr>
        <w:t xml:space="preserve">Avis de reprise de logement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d96b4e" w:space="0" w:sz="4" w:val="single"/>
        </w:pBdr>
        <w:spacing w:after="20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d96b4e" w:space="0" w:sz="18" w:val="single"/>
              <w:bottom w:color="000000" w:space="0" w:sz="0" w:val="nil"/>
              <w:right w:color="000000" w:space="0" w:sz="0" w:val="nil"/>
            </w:tcBorders>
            <w:shd w:fill="fbf0ec" w:val="clear"/>
            <w:tcMar>
              <w:top w:w="120.0" w:type="dxa"/>
              <w:left w:w="220.0" w:type="dxa"/>
              <w:bottom w:w="120.0" w:type="dxa"/>
              <w:right w:w="220.0" w:type="dxa"/>
            </w:tcMar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312d2f"/>
                <w:sz w:val="18"/>
                <w:szCs w:val="18"/>
                <w:rtl w:val="0"/>
              </w:rPr>
              <w:t xml:space="preserve">La reprise de logement est strictement encadrée par les art. 1957 à 1963 du Code civil du Québec. Un vice de procédure peut invalider la reprise et exposer le locateur a des dommages-intérêts. En cas de doute, consultez un avocat avant d'envoyer cet avis.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pBdr>
          <w:bottom w:color="d96b4e" w:space="0" w:sz="6" w:val="single"/>
        </w:pBdr>
        <w:spacing w:after="14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d96b4e"/>
          <w:sz w:val="19"/>
          <w:szCs w:val="19"/>
          <w:rtl w:val="0"/>
        </w:rPr>
        <w:t xml:space="preserve">QUI PEUT BÉNÉFICIER D'UNE REPRISE DE LOGEMENT ?</w:t>
      </w:r>
      <w:r w:rsidDel="00000000" w:rsidR="00000000" w:rsidRPr="00000000">
        <w:rPr>
          <w:rtl w:val="0"/>
        </w:rPr>
      </w:r>
    </w:p>
    <w:tbl>
      <w:tblPr>
        <w:tblStyle w:val="Table2"/>
        <w:tblW w:w="90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0"/>
        <w:gridCol w:w="8546"/>
        <w:tblGridChange w:id="0">
          <w:tblGrid>
            <w:gridCol w:w="480"/>
            <w:gridCol w:w="85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80.0" w:type="dxa"/>
              <w:left w:w="100.0" w:type="dxa"/>
              <w:bottom w:w="80.0" w:type="dxa"/>
              <w:right w:w="60.0" w:type="dxa"/>
            </w:tcMar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d96b4e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80.0" w:type="dxa"/>
              <w:left w:w="10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7">
            <w:pPr>
              <w:spacing w:after="3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9"/>
                <w:szCs w:val="19"/>
                <w:rtl w:val="0"/>
              </w:rPr>
              <w:t xml:space="preserve">Le locateur lui-même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777777"/>
                <w:sz w:val="17"/>
                <w:szCs w:val="17"/>
                <w:rtl w:val="0"/>
              </w:rPr>
              <w:t xml:space="preserve">Pour y habiter à titre de résidence principale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100.0" w:type="dxa"/>
              <w:bottom w:w="80.0" w:type="dxa"/>
              <w:right w:w="60.0" w:type="dxa"/>
            </w:tcMar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d96b4e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10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A">
            <w:pPr>
              <w:spacing w:after="3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9"/>
                <w:szCs w:val="19"/>
                <w:rtl w:val="0"/>
              </w:rPr>
              <w:t xml:space="preserve">Son conjoint ou conjointe (marie, union civile ou de fait)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777777"/>
                <w:sz w:val="17"/>
                <w:szCs w:val="17"/>
                <w:rtl w:val="0"/>
              </w:rPr>
              <w:t xml:space="preserve">Pour y habiter à titre de résidence principale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80.0" w:type="dxa"/>
              <w:left w:w="100.0" w:type="dxa"/>
              <w:bottom w:w="80.0" w:type="dxa"/>
              <w:right w:w="60.0" w:type="dxa"/>
            </w:tcMar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d96b4e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80.0" w:type="dxa"/>
              <w:left w:w="10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D">
            <w:pPr>
              <w:spacing w:after="3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9"/>
                <w:szCs w:val="19"/>
                <w:rtl w:val="0"/>
              </w:rPr>
              <w:t xml:space="preserve">Un ascendant du locateur (parent, grand-parent)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777777"/>
                <w:sz w:val="17"/>
                <w:szCs w:val="17"/>
                <w:rtl w:val="0"/>
              </w:rPr>
              <w:t xml:space="preserve">Pour y habiter à titre de résidence principale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100.0" w:type="dxa"/>
              <w:bottom w:w="80.0" w:type="dxa"/>
              <w:right w:w="60.0" w:type="dxa"/>
            </w:tcMar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d96b4e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10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0">
            <w:pPr>
              <w:spacing w:after="3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9"/>
                <w:szCs w:val="19"/>
                <w:rtl w:val="0"/>
              </w:rPr>
              <w:t xml:space="preserve">Un descendant du locateur (enfant, petit-enfant)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777777"/>
                <w:sz w:val="17"/>
                <w:szCs w:val="17"/>
                <w:rtl w:val="0"/>
              </w:rPr>
              <w:t xml:space="preserve">Pour y habiter à titre de résidence principale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spacing w:after="8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d96b4e" w:space="0" w:sz="18" w:val="single"/>
              <w:bottom w:color="000000" w:space="0" w:sz="0" w:val="nil"/>
              <w:right w:color="000000" w:space="0" w:sz="0" w:val="nil"/>
            </w:tcBorders>
            <w:shd w:fill="fbf0ec" w:val="clear"/>
            <w:tcMar>
              <w:top w:w="120.0" w:type="dxa"/>
              <w:left w:w="220.0" w:type="dxa"/>
              <w:bottom w:w="120.0" w:type="dxa"/>
              <w:right w:w="220.0" w:type="dxa"/>
            </w:tcMar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312d2f"/>
                <w:sz w:val="18"/>
                <w:szCs w:val="18"/>
                <w:rtl w:val="0"/>
              </w:rPr>
              <w:t xml:space="preserve">Le bénéficiaire doit occuper le logement comme résidence principale. La reprise pour un usage autre (bureau, location commerciale, location à court terme) n'est pas autorisée.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1"/>
        <w:pBdr>
          <w:bottom w:color="d96b4e" w:space="0" w:sz="6" w:val="single"/>
        </w:pBdr>
        <w:spacing w:after="14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d96b4e"/>
          <w:sz w:val="19"/>
          <w:szCs w:val="19"/>
          <w:rtl w:val="0"/>
        </w:rPr>
        <w:t xml:space="preserve">DÉLAI LÉGAL D'ENVOI DE L'AVIS</w:t>
      </w:r>
      <w:r w:rsidDel="00000000" w:rsidR="00000000" w:rsidRPr="00000000">
        <w:rPr>
          <w:rtl w:val="0"/>
        </w:rPr>
      </w:r>
    </w:p>
    <w:tbl>
      <w:tblPr>
        <w:tblStyle w:val="Table4"/>
        <w:tblW w:w="90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00"/>
        <w:gridCol w:w="4526"/>
        <w:tblGridChange w:id="0">
          <w:tblGrid>
            <w:gridCol w:w="4500"/>
            <w:gridCol w:w="45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100.0" w:type="dxa"/>
              <w:left w:w="12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Type de bail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100.0" w:type="dxa"/>
              <w:left w:w="12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Delai minimum avant la fin du bail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120.0" w:type="dxa"/>
              <w:bottom w:w="110.0" w:type="dxa"/>
              <w:right w:w="80.0" w:type="dxa"/>
            </w:tcMar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Bail de 12 mois ou plus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120.0" w:type="dxa"/>
              <w:bottom w:w="110.0" w:type="dxa"/>
              <w:right w:w="80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6 mois avant la fin du bail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120.0" w:type="dxa"/>
              <w:bottom w:w="110.0" w:type="dxa"/>
              <w:right w:w="80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Bail de moins de 12 mois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120.0" w:type="dxa"/>
              <w:bottom w:w="110.0" w:type="dxa"/>
              <w:right w:w="80.0" w:type="dxa"/>
            </w:tcMar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1 mois avant la fin du bail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120.0" w:type="dxa"/>
              <w:bottom w:w="110.0" w:type="dxa"/>
              <w:right w:w="80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Bail à durée indéterminée (mois à mois)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120.0" w:type="dxa"/>
              <w:bottom w:w="110.0" w:type="dxa"/>
              <w:right w:w="80.0" w:type="dxa"/>
            </w:tcMar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6 mois avant la date de reprise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1"/>
        <w:pBdr>
          <w:bottom w:color="d96b4e" w:space="0" w:sz="6" w:val="single"/>
        </w:pBdr>
        <w:spacing w:after="14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d96b4e"/>
          <w:sz w:val="19"/>
          <w:szCs w:val="19"/>
          <w:rtl w:val="0"/>
        </w:rPr>
        <w:t xml:space="preserve">RAPPELS IMPORTANTS APRÈS ENVOI DE L'AVIS</w:t>
      </w:r>
      <w:r w:rsidDel="00000000" w:rsidR="00000000" w:rsidRPr="00000000">
        <w:rPr>
          <w:rtl w:val="0"/>
        </w:rPr>
      </w:r>
    </w:p>
    <w:tbl>
      <w:tblPr>
        <w:tblStyle w:val="Table5"/>
        <w:tblW w:w="90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0"/>
        <w:gridCol w:w="8546"/>
        <w:tblGridChange w:id="0">
          <w:tblGrid>
            <w:gridCol w:w="480"/>
            <w:gridCol w:w="85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80.0" w:type="dxa"/>
              <w:left w:w="100.0" w:type="dxa"/>
              <w:bottom w:w="80.0" w:type="dxa"/>
              <w:right w:w="6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d96b4e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80.0" w:type="dxa"/>
              <w:left w:w="10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1">
            <w:pPr>
              <w:spacing w:after="3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9"/>
                <w:szCs w:val="19"/>
                <w:rtl w:val="0"/>
              </w:rPr>
              <w:t xml:space="preserve">Envoyer par courrier recommandé avec accusé de réception ou par huissier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777777"/>
                <w:sz w:val="17"/>
                <w:szCs w:val="17"/>
                <w:rtl w:val="0"/>
              </w:rPr>
              <w:t xml:space="preserve">Conservez la preuve de réception - elle peut être exigée au 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100.0" w:type="dxa"/>
              <w:bottom w:w="80.0" w:type="dxa"/>
              <w:right w:w="6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d96b4e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10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9"/>
                <w:szCs w:val="19"/>
                <w:rtl w:val="0"/>
              </w:rPr>
              <w:t xml:space="preserve">Si le locataire refuse : le TAL tranche - ne pas forcer le départ sans décision du tribunal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80.0" w:type="dxa"/>
              <w:left w:w="100.0" w:type="dxa"/>
              <w:bottom w:w="80.0" w:type="dxa"/>
              <w:right w:w="6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d96b4e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80.0" w:type="dxa"/>
              <w:left w:w="10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9"/>
                <w:szCs w:val="19"/>
                <w:rtl w:val="0"/>
              </w:rPr>
              <w:t xml:space="preserve">Si le logement n'est pas occupé par le bénéficiaire dans les 3 mois : le locataire peut demander des dommages au 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100.0" w:type="dxa"/>
              <w:bottom w:w="80.0" w:type="dxa"/>
              <w:right w:w="6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d96b4e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80.0" w:type="dxa"/>
              <w:left w:w="10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9"/>
                <w:szCs w:val="19"/>
                <w:rtl w:val="0"/>
              </w:rPr>
              <w:t xml:space="preserve">Si le logement est remis en location dans les 12 mois : le locateur doit en aviser l'ancien locataire en priorité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1"/>
        <w:spacing w:after="80" w:before="20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312d2f"/>
          <w:sz w:val="44"/>
          <w:szCs w:val="44"/>
          <w:rtl w:val="0"/>
        </w:rPr>
        <w:t xml:space="preserve">Avis de reprise de logement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bottom w:color="d96b4e" w:space="0" w:sz="4" w:val="single"/>
        </w:pBdr>
        <w:spacing w:after="20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d96b4e" w:space="0" w:sz="18" w:val="single"/>
              <w:bottom w:color="000000" w:space="0" w:sz="0" w:val="nil"/>
              <w:right w:color="000000" w:space="0" w:sz="0" w:val="nil"/>
            </w:tcBorders>
            <w:shd w:fill="fbf0ec" w:val="clear"/>
            <w:tcMar>
              <w:top w:w="120.0" w:type="dxa"/>
              <w:left w:w="220.0" w:type="dxa"/>
              <w:bottom w:w="120.0" w:type="dxa"/>
              <w:right w:w="22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312d2f"/>
                <w:sz w:val="18"/>
                <w:szCs w:val="18"/>
                <w:rtl w:val="0"/>
              </w:rPr>
              <w:t xml:space="preserve">Encadré par les articles 1957 à 1963 du Code civil du Québec. </w:t>
              <w:br w:type="textWrapping"/>
              <w:t xml:space="preserve">Envoi obligatoire par courrier recommandé avec accusé de réception ou par huissier.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0" w:line="360" w:lineRule="auto"/>
        <w:rPr/>
      </w:pPr>
      <w:r w:rsidDel="00000000" w:rsidR="00000000" w:rsidRPr="00000000">
        <w:rPr>
          <w:rFonts w:ascii="Arial" w:cs="Arial" w:eastAsia="Arial" w:hAnsi="Arial"/>
          <w:color w:val="312d2f"/>
          <w:rtl w:val="0"/>
        </w:rPr>
        <w:t xml:space="preserve">[Prénom Nom du locateur]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0" w:line="360" w:lineRule="auto"/>
        <w:rPr/>
      </w:pPr>
      <w:r w:rsidDel="00000000" w:rsidR="00000000" w:rsidRPr="00000000">
        <w:rPr>
          <w:rFonts w:ascii="Arial" w:cs="Arial" w:eastAsia="Arial" w:hAnsi="Arial"/>
          <w:color w:val="312d2f"/>
          <w:rtl w:val="0"/>
        </w:rPr>
        <w:t xml:space="preserve">[Adresse du locateur]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0" w:line="360" w:lineRule="auto"/>
        <w:rPr/>
      </w:pPr>
      <w:r w:rsidDel="00000000" w:rsidR="00000000" w:rsidRPr="00000000">
        <w:rPr>
          <w:rFonts w:ascii="Arial" w:cs="Arial" w:eastAsia="Arial" w:hAnsi="Arial"/>
          <w:color w:val="312d2f"/>
          <w:rtl w:val="0"/>
        </w:rPr>
        <w:t xml:space="preserve">[Ville (QC) Code postal]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00" w:line="360" w:lineRule="auto"/>
        <w:rPr/>
      </w:pPr>
      <w:r w:rsidDel="00000000" w:rsidR="00000000" w:rsidRPr="00000000">
        <w:rPr>
          <w:rFonts w:ascii="Arial" w:cs="Arial" w:eastAsia="Arial" w:hAnsi="Arial"/>
          <w:color w:val="312d2f"/>
          <w:rtl w:val="0"/>
        </w:rPr>
        <w:t xml:space="preserve">[Ville], le [DATE]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0" w:lin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312d2f"/>
          <w:rtl w:val="0"/>
        </w:rPr>
        <w:t xml:space="preserve">A l'attention de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0" w:line="360" w:lineRule="auto"/>
        <w:rPr/>
      </w:pPr>
      <w:r w:rsidDel="00000000" w:rsidR="00000000" w:rsidRPr="00000000">
        <w:rPr>
          <w:rFonts w:ascii="Arial" w:cs="Arial" w:eastAsia="Arial" w:hAnsi="Arial"/>
          <w:color w:val="312d2f"/>
          <w:rtl w:val="0"/>
        </w:rPr>
        <w:t xml:space="preserve">[Prénom Nom du locataire]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0" w:line="360" w:lineRule="auto"/>
        <w:rPr/>
      </w:pPr>
      <w:r w:rsidDel="00000000" w:rsidR="00000000" w:rsidRPr="00000000">
        <w:rPr>
          <w:rFonts w:ascii="Arial" w:cs="Arial" w:eastAsia="Arial" w:hAnsi="Arial"/>
          <w:color w:val="312d2f"/>
          <w:rtl w:val="0"/>
        </w:rPr>
        <w:t xml:space="preserve">[Adresse complète du logement]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0" w:line="360" w:lineRule="auto"/>
        <w:rPr/>
      </w:pPr>
      <w:r w:rsidDel="00000000" w:rsidR="00000000" w:rsidRPr="00000000">
        <w:rPr>
          <w:rFonts w:ascii="Arial" w:cs="Arial" w:eastAsia="Arial" w:hAnsi="Arial"/>
          <w:color w:val="312d2f"/>
          <w:rtl w:val="0"/>
        </w:rPr>
        <w:t xml:space="preserve">[Ville (QC) Code postal]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312d2f"/>
          <w:sz w:val="22"/>
          <w:szCs w:val="22"/>
          <w:rtl w:val="0"/>
        </w:rPr>
        <w:t xml:space="preserve">Objet : </w:t>
      </w:r>
      <w:r w:rsidDel="00000000" w:rsidR="00000000" w:rsidRPr="00000000">
        <w:rPr>
          <w:rFonts w:ascii="Arial" w:cs="Arial" w:eastAsia="Arial" w:hAnsi="Arial"/>
          <w:b w:val="1"/>
          <w:bCs w:val="1"/>
          <w:color w:val="d96b4e"/>
          <w:sz w:val="22"/>
          <w:szCs w:val="22"/>
          <w:rtl w:val="0"/>
        </w:rPr>
        <w:t xml:space="preserve">AVIS DE REPRISE DE LOGEMENT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160" w:line="360" w:lineRule="auto"/>
        <w:rPr/>
      </w:pPr>
      <w:r w:rsidDel="00000000" w:rsidR="00000000" w:rsidRPr="00000000">
        <w:rPr>
          <w:rFonts w:ascii="Arial" w:cs="Arial" w:eastAsia="Arial" w:hAnsi="Arial"/>
          <w:color w:val="312d2f"/>
          <w:rtl w:val="0"/>
        </w:rPr>
        <w:t xml:space="preserve">Madame, Monsieur,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100" w:line="360" w:lineRule="auto"/>
        <w:rPr/>
      </w:pPr>
      <w:r w:rsidDel="00000000" w:rsidR="00000000" w:rsidRPr="00000000">
        <w:rPr>
          <w:rFonts w:ascii="Arial" w:cs="Arial" w:eastAsia="Arial" w:hAnsi="Arial"/>
          <w:color w:val="312d2f"/>
          <w:rtl w:val="0"/>
        </w:rPr>
        <w:t xml:space="preserve">Par la présente, je vous avise que je souhaite reprendre possession du logement situé </w:t>
      </w:r>
      <w:r w:rsidDel="00000000" w:rsidR="00000000" w:rsidRPr="00000000">
        <w:rPr>
          <w:rFonts w:ascii="Arial" w:cs="Arial" w:eastAsia="Arial" w:hAnsi="Arial"/>
          <w:color w:val="312d2f"/>
          <w:rtl w:val="0"/>
        </w:rPr>
        <w:t xml:space="preserve">au [adresse complète]</w:t>
      </w:r>
      <w:r w:rsidDel="00000000" w:rsidR="00000000" w:rsidRPr="00000000">
        <w:rPr>
          <w:rFonts w:ascii="Arial" w:cs="Arial" w:eastAsia="Arial" w:hAnsi="Arial"/>
          <w:color w:val="312d2f"/>
          <w:rtl w:val="0"/>
        </w:rPr>
        <w:t xml:space="preserve">, que vous occupez en vertu du bail signé le [date du bail].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120" w:line="360" w:lineRule="auto"/>
        <w:rPr/>
      </w:pPr>
      <w:r w:rsidDel="00000000" w:rsidR="00000000" w:rsidRPr="00000000">
        <w:rPr>
          <w:rFonts w:ascii="Arial" w:cs="Arial" w:eastAsia="Arial" w:hAnsi="Arial"/>
          <w:color w:val="312d2f"/>
          <w:rtl w:val="0"/>
        </w:rPr>
        <w:t xml:space="preserve">Cette reprise est destinée à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80" w:line="360" w:lineRule="auto"/>
        <w:ind w:left="360" w:firstLine="0"/>
        <w:rPr/>
      </w:pPr>
      <w:r w:rsidDel="00000000" w:rsidR="00000000" w:rsidRPr="00000000">
        <w:rPr>
          <w:rFonts w:ascii="Arial" w:cs="Arial" w:eastAsia="Arial" w:hAnsi="Arial"/>
          <w:color w:val="d96b4e"/>
          <w:sz w:val="26"/>
          <w:szCs w:val="26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rtl w:val="0"/>
        </w:rPr>
        <w:t xml:space="preserve">  Me loger à titre de résidence principale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80" w:line="360" w:lineRule="auto"/>
        <w:ind w:left="360" w:firstLine="0"/>
        <w:rPr/>
      </w:pPr>
      <w:r w:rsidDel="00000000" w:rsidR="00000000" w:rsidRPr="00000000">
        <w:rPr>
          <w:rFonts w:ascii="Arial" w:cs="Arial" w:eastAsia="Arial" w:hAnsi="Arial"/>
          <w:color w:val="d96b4e"/>
          <w:sz w:val="26"/>
          <w:szCs w:val="26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rtl w:val="0"/>
        </w:rPr>
        <w:t xml:space="preserve">  Loger mon/ma conjoint(e) : [Prénom Nom]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80" w:line="360" w:lineRule="auto"/>
        <w:ind w:left="360" w:firstLine="0"/>
        <w:rPr/>
      </w:pPr>
      <w:r w:rsidDel="00000000" w:rsidR="00000000" w:rsidRPr="00000000">
        <w:rPr>
          <w:rFonts w:ascii="Arial" w:cs="Arial" w:eastAsia="Arial" w:hAnsi="Arial"/>
          <w:color w:val="d96b4e"/>
          <w:sz w:val="26"/>
          <w:szCs w:val="26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rtl w:val="0"/>
        </w:rPr>
        <w:t xml:space="preserve">  Loger mon/ma [lien de parenté] : [Prénom Nom]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60" w:lin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312d2f"/>
          <w:rtl w:val="0"/>
        </w:rPr>
        <w:t xml:space="preserve">La reprise de possession prendra effet le [DATE], soit à la fin de votre bail.</w:t>
      </w:r>
      <w:r w:rsidDel="00000000" w:rsidR="00000000" w:rsidRPr="00000000">
        <w:rPr>
          <w:rtl w:val="0"/>
        </w:rPr>
      </w:r>
    </w:p>
    <w:tbl>
      <w:tblPr>
        <w:tblStyle w:val="Table7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d96b4e" w:space="0" w:sz="18" w:val="single"/>
              <w:bottom w:color="000000" w:space="0" w:sz="0" w:val="nil"/>
              <w:right w:color="000000" w:space="0" w:sz="0" w:val="nil"/>
            </w:tcBorders>
            <w:shd w:fill="fbf0ec" w:val="clear"/>
            <w:tcMar>
              <w:top w:w="120.0" w:type="dxa"/>
              <w:left w:w="220.0" w:type="dxa"/>
              <w:bottom w:w="120.0" w:type="dxa"/>
              <w:right w:w="220.0" w:type="dxa"/>
            </w:tcMar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312d2f"/>
                <w:sz w:val="18"/>
                <w:szCs w:val="18"/>
                <w:rtl w:val="0"/>
              </w:rPr>
              <w:t xml:space="preserve">Conformément à l'art. 1960 C.c.Q., vous disposez d'un délai d'un (1) mois suivant la réception du présent avis pour aviser le locateur de votre refus de quitter le logement. </w:t>
              <w:br w:type="textWrapping"/>
              <w:t xml:space="preserve">A défaut, vous serez réputé avoir accepté la reprise.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80" w:line="360" w:lineRule="auto"/>
        <w:rPr/>
      </w:pPr>
      <w:r w:rsidDel="00000000" w:rsidR="00000000" w:rsidRPr="00000000">
        <w:rPr>
          <w:rFonts w:ascii="Arial" w:cs="Arial" w:eastAsia="Arial" w:hAnsi="Arial"/>
          <w:color w:val="312d2f"/>
          <w:rtl w:val="0"/>
        </w:rPr>
        <w:t xml:space="preserve">Dans l'attente de votre réponse,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312d2f"/>
          <w:rtl w:val="0"/>
        </w:rPr>
        <w:t xml:space="preserve">[Prénom Nom du locateur]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Fonts w:ascii="Arial" w:cs="Arial" w:eastAsia="Arial" w:hAnsi="Arial"/>
          <w:color w:val="777777"/>
          <w:sz w:val="17"/>
          <w:szCs w:val="17"/>
          <w:rtl w:val="0"/>
        </w:rPr>
        <w:t xml:space="preserve">Locateur</w:t>
      </w:r>
      <w:r w:rsidDel="00000000" w:rsidR="00000000" w:rsidRPr="00000000">
        <w:rPr>
          <w:rFonts w:ascii="Arial" w:cs="Arial" w:eastAsia="Arial" w:hAnsi="Arial"/>
          <w:color w:val="777777"/>
          <w:sz w:val="17"/>
          <w:szCs w:val="17"/>
          <w:rtl w:val="0"/>
        </w:rPr>
        <w:t xml:space="preserve"> du logement - [adresse]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20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886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0"/>
        <w:gridCol w:w="4466"/>
        <w:tblGridChange w:id="0">
          <w:tblGrid>
            <w:gridCol w:w="4400"/>
            <w:gridCol w:w="44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20.0" w:type="dxa"/>
              <w:right w:w="0.0" w:type="dxa"/>
            </w:tcMar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9"/>
                <w:szCs w:val="19"/>
                <w:rtl w:val="0"/>
              </w:rPr>
              <w:t xml:space="preserve">Signature : _______________________________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20.0" w:type="dxa"/>
              <w:right w:w="0.0" w:type="dxa"/>
            </w:tcMar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9"/>
                <w:szCs w:val="19"/>
                <w:rtl w:val="0"/>
              </w:rPr>
              <w:t xml:space="preserve">Date : 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000" w:top="100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pBdr>
        <w:top w:color="e0e0e0" w:space="0" w:sz="4" w:val="single"/>
      </w:pBdr>
      <w:spacing w:before="80" w:lineRule="auto"/>
      <w:rPr/>
    </w:pPr>
    <w:r w:rsidDel="00000000" w:rsidR="00000000" w:rsidRPr="00000000">
      <w:rPr>
        <w:rFonts w:ascii="Arial" w:cs="Arial" w:eastAsia="Arial" w:hAnsi="Arial"/>
        <w:color w:val="777777"/>
        <w:sz w:val="14"/>
        <w:szCs w:val="14"/>
        <w:rtl w:val="0"/>
      </w:rPr>
      <w:t xml:space="preserve">mercisam.ca - Avis de reprise de logement - Ce document est fourni à titre informatif uniquement. MerciSam ne fournit pas de conseil juridique ou fiscal.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9"/>
      <w:tblW w:w="9026.0" w:type="dxa"/>
      <w:jc w:val="left"/>
      <w:tblBorders>
        <w:top w:color="000000" w:space="0" w:sz="0" w:val="nil"/>
        <w:left w:color="000000" w:space="0" w:sz="0" w:val="nil"/>
        <w:bottom w:color="e0e0e0" w:space="0" w:sz="4" w:val="single"/>
        <w:right w:color="000000" w:space="0" w:sz="0" w:val="nil"/>
        <w:insideH w:color="000000" w:space="0" w:sz="4" w:val="single"/>
        <w:insideV w:color="000000" w:space="0" w:sz="4" w:val="single"/>
      </w:tblBorders>
      <w:tblLayout w:type="fixed"/>
      <w:tblLook w:val="0400"/>
    </w:tblPr>
    <w:tblGrid>
      <w:gridCol w:w="3000"/>
      <w:gridCol w:w="6026"/>
      <w:tblGridChange w:id="0">
        <w:tblGrid>
          <w:gridCol w:w="3000"/>
          <w:gridCol w:w="6026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40.0" w:type="dxa"/>
            <w:left w:w="0.0" w:type="dxa"/>
            <w:bottom w:w="60.0" w:type="dxa"/>
            <w:right w:w="0.0" w:type="dxa"/>
          </w:tcMar>
          <w:vAlign w:val="center"/>
        </w:tcPr>
        <w:p w:rsidR="00000000" w:rsidDel="00000000" w:rsidP="00000000" w:rsidRDefault="00000000" w:rsidRPr="00000000" w14:paraId="0000004C">
          <w:pPr>
            <w:rPr/>
          </w:pPr>
          <w:r w:rsidDel="00000000" w:rsidR="00000000" w:rsidRPr="00000000">
            <w:rPr/>
            <w:drawing>
              <wp:inline distB="0" distT="0" distL="0" distR="0">
                <wp:extent cx="685800" cy="219075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2190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0.0" w:type="dxa"/>
            <w:bottom w:w="0.0" w:type="dxa"/>
          </w:tcMar>
        </w:tcPr>
        <w:p w:rsidR="00000000" w:rsidDel="00000000" w:rsidP="00000000" w:rsidRDefault="00000000" w:rsidRPr="00000000" w14:paraId="0000004D">
          <w:pPr>
            <w:rPr/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E">
    <w:pPr>
      <w:spacing w:after="10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fr_CA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8vMeXMNIY7F623bS3IU2geClRw==">CgMxLjA4AHIhMTU5dVk5TjlhLWZVNnEwZ2dlSE9yRXVmdDRudmZlS0ZU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